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C5E71" w:rsidRDefault="00DC5E71" w:rsidP="00DC5E71">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rsidR="00DC5E71" w:rsidRDefault="00DC5E71" w:rsidP="00DC5E71">
      <w:pPr>
        <w:widowControl/>
        <w:jc w:val="center"/>
        <w:rPr>
          <w:rFonts w:asciiTheme="minorEastAsia" w:eastAsiaTheme="minorEastAsia" w:hAnsi="宋体"/>
          <w:color w:val="002060"/>
          <w:sz w:val="72"/>
          <w:szCs w:val="72"/>
        </w:rPr>
      </w:pPr>
    </w:p>
    <w:p w:rsidR="00DC5E71" w:rsidRDefault="00DC5E71" w:rsidP="00DC5E71">
      <w:pPr>
        <w:widowControl/>
        <w:jc w:val="center"/>
        <w:rPr>
          <w:rFonts w:asciiTheme="minorEastAsia" w:eastAsiaTheme="minorEastAsia" w:hAnsiTheme="minorEastAsia"/>
          <w:b/>
          <w:sz w:val="72"/>
          <w:szCs w:val="72"/>
        </w:rPr>
      </w:pPr>
    </w:p>
    <w:p w:rsidR="00DC5E71" w:rsidRDefault="00DC5E71" w:rsidP="00DC5E71">
      <w:pPr>
        <w:widowControl/>
        <w:jc w:val="center"/>
        <w:rPr>
          <w:rFonts w:asciiTheme="minorEastAsia" w:eastAsiaTheme="minorEastAsia" w:hAnsiTheme="minorEastAsia"/>
          <w:b/>
          <w:sz w:val="72"/>
          <w:szCs w:val="72"/>
        </w:rPr>
      </w:pPr>
    </w:p>
    <w:p w:rsidR="00DC5E71" w:rsidRDefault="00DC5E71" w:rsidP="00DC5E71">
      <w:pPr>
        <w:widowControl/>
        <w:jc w:val="center"/>
        <w:rPr>
          <w:rFonts w:asciiTheme="minorEastAsia" w:eastAsiaTheme="minorEastAsia" w:hAnsiTheme="minorEastAsia"/>
          <w:b/>
          <w:sz w:val="72"/>
          <w:szCs w:val="72"/>
        </w:rPr>
      </w:pPr>
    </w:p>
    <w:p w:rsidR="00DC5E71" w:rsidRDefault="00DC5E71" w:rsidP="00DC5E71">
      <w:pPr>
        <w:widowControl/>
        <w:jc w:val="center"/>
        <w:rPr>
          <w:rFonts w:asciiTheme="minorEastAsia" w:eastAsiaTheme="minorEastAsia" w:hAnsiTheme="minorEastAsia"/>
          <w:b/>
          <w:sz w:val="72"/>
          <w:szCs w:val="72"/>
        </w:rPr>
      </w:pPr>
    </w:p>
    <w:p w:rsidR="00DC5E71" w:rsidRDefault="00DC5E71" w:rsidP="00DC5E71">
      <w:pPr>
        <w:widowControl/>
        <w:jc w:val="center"/>
        <w:rPr>
          <w:rFonts w:asciiTheme="minorEastAsia" w:eastAsiaTheme="minorEastAsia" w:hAnsiTheme="minorEastAsia"/>
          <w:b/>
          <w:sz w:val="72"/>
          <w:szCs w:val="72"/>
        </w:rPr>
      </w:pPr>
    </w:p>
    <w:p w:rsidR="00DC5E71" w:rsidRDefault="00DC5E71" w:rsidP="00DC5E71">
      <w:pPr>
        <w:widowControl/>
        <w:ind w:firstLineChars="500" w:firstLine="2209"/>
        <w:jc w:val="left"/>
        <w:rPr>
          <w:rFonts w:ascii="楷体" w:eastAsia="楷体" w:hAnsi="楷体" w:cs="楷体"/>
          <w:b/>
          <w:sz w:val="44"/>
          <w:szCs w:val="44"/>
        </w:rPr>
        <w:sectPr w:rsidR="00DC5E71">
          <w:pgSz w:w="11906" w:h="16838"/>
          <w:pgMar w:top="2098" w:right="1474" w:bottom="1985" w:left="1588" w:header="851" w:footer="992" w:gutter="0"/>
          <w:cols w:space="425"/>
          <w:docGrid w:type="lines" w:linePitch="312"/>
        </w:sectPr>
      </w:pPr>
      <w:r>
        <w:rPr>
          <w:b/>
          <w:sz w:val="44"/>
          <w:szCs w:val="44"/>
        </w:rPr>
        <w:t>廊坊市</w:t>
      </w:r>
      <w:r>
        <w:rPr>
          <w:rFonts w:hint="eastAsia"/>
          <w:b/>
          <w:sz w:val="44"/>
          <w:szCs w:val="44"/>
        </w:rPr>
        <w:t>文安县商务局</w:t>
      </w:r>
    </w:p>
    <w:p w:rsidR="00DC5E71" w:rsidRDefault="00DC5E71" w:rsidP="00DC5E71">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DC5E71" w:rsidRDefault="00DC5E71" w:rsidP="00DC5E71">
      <w:pPr>
        <w:widowControl/>
        <w:spacing w:line="580" w:lineRule="exact"/>
        <w:ind w:firstLineChars="200" w:firstLine="640"/>
        <w:rPr>
          <w:rFonts w:eastAsia="黑体"/>
          <w:sz w:val="32"/>
          <w:szCs w:val="32"/>
        </w:rPr>
      </w:pPr>
    </w:p>
    <w:p w:rsidR="00DC5E71" w:rsidRDefault="00DC5E71" w:rsidP="00DC5E71">
      <w:pPr>
        <w:widowControl/>
        <w:spacing w:line="580" w:lineRule="exact"/>
        <w:ind w:firstLineChars="200" w:firstLine="640"/>
        <w:rPr>
          <w:rFonts w:eastAsia="仿宋_GB2312"/>
          <w:sz w:val="24"/>
          <w:szCs w:val="32"/>
        </w:rPr>
      </w:pPr>
      <w:r>
        <w:rPr>
          <w:rFonts w:eastAsia="黑体"/>
          <w:sz w:val="32"/>
          <w:szCs w:val="32"/>
        </w:rPr>
        <w:t>第一部分部门概况</w:t>
      </w:r>
    </w:p>
    <w:p w:rsidR="00DC5E71" w:rsidRPr="00DC5E71" w:rsidRDefault="00DC5E71" w:rsidP="00DC5E71">
      <w:pPr>
        <w:pStyle w:val="ad"/>
        <w:widowControl/>
        <w:numPr>
          <w:ilvl w:val="0"/>
          <w:numId w:val="1"/>
        </w:numPr>
        <w:spacing w:line="580" w:lineRule="exact"/>
        <w:ind w:firstLineChars="0"/>
        <w:rPr>
          <w:rFonts w:ascii="仿宋" w:eastAsia="仿宋" w:hAnsi="仿宋"/>
          <w:sz w:val="32"/>
          <w:szCs w:val="32"/>
        </w:rPr>
      </w:pPr>
      <w:r w:rsidRPr="00DC5E71">
        <w:rPr>
          <w:rFonts w:ascii="仿宋" w:eastAsia="仿宋" w:hAnsi="仿宋"/>
          <w:sz w:val="32"/>
          <w:szCs w:val="32"/>
        </w:rPr>
        <w:t>部门</w:t>
      </w:r>
      <w:r w:rsidRPr="00DC5E71">
        <w:rPr>
          <w:rFonts w:ascii="仿宋" w:eastAsia="仿宋" w:hAnsi="仿宋" w:hint="eastAsia"/>
          <w:sz w:val="32"/>
          <w:szCs w:val="32"/>
        </w:rPr>
        <w:t>职责</w:t>
      </w:r>
    </w:p>
    <w:p w:rsidR="00DC5E71" w:rsidRPr="00DC5E71" w:rsidRDefault="00DC5E71" w:rsidP="00DC5E71">
      <w:pPr>
        <w:widowControl/>
        <w:spacing w:line="580" w:lineRule="exact"/>
        <w:ind w:firstLineChars="398" w:firstLine="1274"/>
        <w:rPr>
          <w:rFonts w:ascii="仿宋" w:eastAsia="仿宋" w:hAnsi="仿宋"/>
          <w:sz w:val="32"/>
          <w:szCs w:val="32"/>
        </w:rPr>
      </w:pPr>
      <w:r w:rsidRPr="00DC5E71">
        <w:rPr>
          <w:rFonts w:ascii="仿宋" w:eastAsia="仿宋" w:hAnsi="仿宋"/>
          <w:sz w:val="32"/>
          <w:szCs w:val="32"/>
        </w:rPr>
        <w:t>二、</w:t>
      </w:r>
      <w:r w:rsidRPr="00DC5E71">
        <w:rPr>
          <w:rFonts w:ascii="仿宋" w:eastAsia="仿宋" w:hAnsi="仿宋" w:hint="eastAsia"/>
          <w:sz w:val="32"/>
          <w:szCs w:val="32"/>
        </w:rPr>
        <w:t>机构设置</w:t>
      </w:r>
    </w:p>
    <w:p w:rsidR="00DC5E71" w:rsidRDefault="00DC5E71" w:rsidP="00DC5E71">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DC5E71" w:rsidRPr="00DC5E71" w:rsidRDefault="00DC5E71" w:rsidP="00DC5E71">
      <w:pPr>
        <w:widowControl/>
        <w:spacing w:line="580" w:lineRule="exact"/>
        <w:ind w:left="640" w:firstLineChars="200" w:firstLine="640"/>
        <w:rPr>
          <w:rFonts w:ascii="仿宋" w:eastAsia="仿宋" w:hAnsi="仿宋"/>
          <w:sz w:val="32"/>
          <w:szCs w:val="32"/>
        </w:rPr>
      </w:pPr>
      <w:r w:rsidRPr="00DC5E71">
        <w:rPr>
          <w:rFonts w:ascii="仿宋" w:eastAsia="仿宋" w:hAnsi="仿宋"/>
          <w:sz w:val="32"/>
          <w:szCs w:val="32"/>
        </w:rPr>
        <w:t>一、收入支出决算总表</w:t>
      </w:r>
    </w:p>
    <w:p w:rsidR="00DC5E71" w:rsidRPr="00DC5E71" w:rsidRDefault="00DC5E71" w:rsidP="00DC5E71">
      <w:pPr>
        <w:widowControl/>
        <w:spacing w:line="580" w:lineRule="exact"/>
        <w:ind w:left="640" w:firstLineChars="200" w:firstLine="640"/>
        <w:rPr>
          <w:rFonts w:ascii="仿宋" w:eastAsia="仿宋" w:hAnsi="仿宋"/>
          <w:sz w:val="32"/>
          <w:szCs w:val="32"/>
        </w:rPr>
      </w:pPr>
      <w:r w:rsidRPr="00DC5E71">
        <w:rPr>
          <w:rFonts w:ascii="仿宋" w:eastAsia="仿宋" w:hAnsi="仿宋"/>
          <w:sz w:val="32"/>
          <w:szCs w:val="32"/>
        </w:rPr>
        <w:t>二、收入决算表</w:t>
      </w:r>
    </w:p>
    <w:p w:rsidR="00DC5E71" w:rsidRPr="00DC5E71" w:rsidRDefault="00DC5E71" w:rsidP="00DC5E71">
      <w:pPr>
        <w:widowControl/>
        <w:spacing w:line="580" w:lineRule="exact"/>
        <w:ind w:left="640" w:firstLineChars="200" w:firstLine="640"/>
        <w:rPr>
          <w:rFonts w:ascii="仿宋" w:eastAsia="仿宋" w:hAnsi="仿宋"/>
          <w:sz w:val="32"/>
          <w:szCs w:val="32"/>
        </w:rPr>
      </w:pPr>
      <w:r w:rsidRPr="00DC5E71">
        <w:rPr>
          <w:rFonts w:ascii="仿宋" w:eastAsia="仿宋" w:hAnsi="仿宋"/>
          <w:sz w:val="32"/>
          <w:szCs w:val="32"/>
        </w:rPr>
        <w:t>三、支出决算表</w:t>
      </w:r>
    </w:p>
    <w:p w:rsidR="00DC5E71" w:rsidRPr="00DC5E71" w:rsidRDefault="00DC5E71" w:rsidP="00DC5E71">
      <w:pPr>
        <w:widowControl/>
        <w:spacing w:line="580" w:lineRule="exact"/>
        <w:ind w:left="640" w:firstLineChars="200" w:firstLine="640"/>
        <w:rPr>
          <w:rFonts w:ascii="仿宋" w:eastAsia="仿宋" w:hAnsi="仿宋"/>
          <w:sz w:val="32"/>
          <w:szCs w:val="32"/>
        </w:rPr>
      </w:pPr>
      <w:r w:rsidRPr="00DC5E71">
        <w:rPr>
          <w:rFonts w:ascii="仿宋" w:eastAsia="仿宋" w:hAnsi="仿宋"/>
          <w:sz w:val="32"/>
          <w:szCs w:val="32"/>
        </w:rPr>
        <w:t>四、财政拨款收入支出决算总表</w:t>
      </w:r>
    </w:p>
    <w:p w:rsidR="00DC5E71" w:rsidRPr="00DC5E71" w:rsidRDefault="00DC5E71" w:rsidP="00DC5E71">
      <w:pPr>
        <w:widowControl/>
        <w:spacing w:line="580" w:lineRule="exact"/>
        <w:ind w:left="640" w:firstLineChars="200" w:firstLine="640"/>
        <w:rPr>
          <w:rFonts w:ascii="仿宋" w:eastAsia="仿宋" w:hAnsi="仿宋"/>
          <w:sz w:val="32"/>
          <w:szCs w:val="32"/>
        </w:rPr>
      </w:pPr>
      <w:r w:rsidRPr="00DC5E71">
        <w:rPr>
          <w:rFonts w:ascii="仿宋" w:eastAsia="仿宋" w:hAnsi="仿宋"/>
          <w:sz w:val="32"/>
          <w:szCs w:val="32"/>
        </w:rPr>
        <w:t>五、一般公共预算财政拨款支出决算表</w:t>
      </w:r>
    </w:p>
    <w:p w:rsidR="00DC5E71" w:rsidRPr="00DC5E71" w:rsidRDefault="00DC5E71" w:rsidP="00DC5E71">
      <w:pPr>
        <w:widowControl/>
        <w:spacing w:line="580" w:lineRule="exact"/>
        <w:ind w:left="640" w:firstLineChars="200" w:firstLine="640"/>
        <w:rPr>
          <w:rFonts w:ascii="仿宋" w:eastAsia="仿宋" w:hAnsi="仿宋"/>
          <w:sz w:val="32"/>
          <w:szCs w:val="32"/>
        </w:rPr>
      </w:pPr>
      <w:r w:rsidRPr="00DC5E71">
        <w:rPr>
          <w:rFonts w:ascii="仿宋" w:eastAsia="仿宋" w:hAnsi="仿宋"/>
          <w:sz w:val="32"/>
          <w:szCs w:val="32"/>
        </w:rPr>
        <w:t>六、一般公共预算财政拨款基本支出决算表</w:t>
      </w:r>
    </w:p>
    <w:p w:rsidR="00DC5E71" w:rsidRPr="00DC5E71" w:rsidRDefault="00DC5E71" w:rsidP="00DC5E71">
      <w:pPr>
        <w:widowControl/>
        <w:spacing w:line="580" w:lineRule="exact"/>
        <w:ind w:left="640" w:firstLineChars="200" w:firstLine="640"/>
        <w:rPr>
          <w:rFonts w:ascii="仿宋" w:eastAsia="仿宋" w:hAnsi="仿宋"/>
          <w:sz w:val="32"/>
          <w:szCs w:val="32"/>
        </w:rPr>
      </w:pPr>
      <w:r w:rsidRPr="00DC5E71">
        <w:rPr>
          <w:rFonts w:ascii="仿宋" w:eastAsia="仿宋" w:hAnsi="仿宋"/>
          <w:sz w:val="32"/>
          <w:szCs w:val="32"/>
        </w:rPr>
        <w:t>七、</w:t>
      </w:r>
      <w:r w:rsidRPr="00DC5E71">
        <w:rPr>
          <w:rFonts w:ascii="仿宋" w:eastAsia="仿宋" w:hAnsi="仿宋" w:hint="eastAsia"/>
          <w:sz w:val="32"/>
          <w:szCs w:val="32"/>
        </w:rPr>
        <w:t>一般公共预算财政拨款</w:t>
      </w:r>
      <w:r w:rsidRPr="00DC5E71">
        <w:rPr>
          <w:rFonts w:ascii="仿宋" w:eastAsia="仿宋" w:hAnsi="仿宋"/>
          <w:sz w:val="32"/>
          <w:szCs w:val="32"/>
        </w:rPr>
        <w:t>“三公”经费</w:t>
      </w:r>
      <w:r w:rsidRPr="00DC5E71">
        <w:rPr>
          <w:rFonts w:ascii="仿宋" w:eastAsia="仿宋" w:hAnsi="仿宋" w:hint="eastAsia"/>
          <w:sz w:val="32"/>
          <w:szCs w:val="32"/>
        </w:rPr>
        <w:t>支出决算表</w:t>
      </w:r>
    </w:p>
    <w:p w:rsidR="00DC5E71" w:rsidRPr="00DC5E71" w:rsidRDefault="00DC5E71" w:rsidP="00DC5E71">
      <w:pPr>
        <w:widowControl/>
        <w:spacing w:line="580" w:lineRule="exact"/>
        <w:ind w:left="640" w:firstLineChars="200" w:firstLine="640"/>
        <w:rPr>
          <w:rFonts w:ascii="仿宋" w:eastAsia="仿宋" w:hAnsi="仿宋"/>
          <w:sz w:val="32"/>
          <w:szCs w:val="32"/>
        </w:rPr>
      </w:pPr>
      <w:r w:rsidRPr="00DC5E71">
        <w:rPr>
          <w:rFonts w:ascii="仿宋" w:eastAsia="仿宋" w:hAnsi="仿宋" w:hint="eastAsia"/>
          <w:sz w:val="32"/>
          <w:szCs w:val="32"/>
        </w:rPr>
        <w:t>八、</w:t>
      </w:r>
      <w:r w:rsidRPr="00DC5E71">
        <w:rPr>
          <w:rFonts w:ascii="仿宋" w:eastAsia="仿宋" w:hAnsi="仿宋"/>
          <w:sz w:val="32"/>
          <w:szCs w:val="32"/>
        </w:rPr>
        <w:t>政府性基金预算财政拨款收入支出决算表</w:t>
      </w:r>
    </w:p>
    <w:p w:rsidR="00DC5E71" w:rsidRPr="00DC5E71" w:rsidRDefault="00DC5E71" w:rsidP="00DC5E71">
      <w:pPr>
        <w:widowControl/>
        <w:spacing w:line="580" w:lineRule="exact"/>
        <w:ind w:left="640" w:firstLineChars="200" w:firstLine="640"/>
        <w:rPr>
          <w:rFonts w:ascii="仿宋" w:eastAsia="仿宋" w:hAnsi="仿宋"/>
          <w:sz w:val="32"/>
          <w:szCs w:val="32"/>
        </w:rPr>
      </w:pPr>
      <w:r w:rsidRPr="00DC5E71">
        <w:rPr>
          <w:rFonts w:ascii="仿宋" w:eastAsia="仿宋" w:hAnsi="仿宋" w:hint="eastAsia"/>
          <w:sz w:val="32"/>
          <w:szCs w:val="32"/>
        </w:rPr>
        <w:t>九</w:t>
      </w:r>
      <w:r w:rsidRPr="00DC5E71">
        <w:rPr>
          <w:rFonts w:ascii="仿宋" w:eastAsia="仿宋" w:hAnsi="仿宋"/>
          <w:sz w:val="32"/>
          <w:szCs w:val="32"/>
        </w:rPr>
        <w:t>、国有资本经营预算</w:t>
      </w:r>
      <w:r w:rsidRPr="00DC5E71">
        <w:rPr>
          <w:rFonts w:ascii="仿宋" w:eastAsia="仿宋" w:hAnsi="仿宋" w:hint="eastAsia"/>
          <w:sz w:val="32"/>
          <w:szCs w:val="32"/>
        </w:rPr>
        <w:t>财政拨款</w:t>
      </w:r>
      <w:r w:rsidRPr="00DC5E71">
        <w:rPr>
          <w:rFonts w:ascii="仿宋" w:eastAsia="仿宋" w:hAnsi="仿宋"/>
          <w:sz w:val="32"/>
          <w:szCs w:val="32"/>
        </w:rPr>
        <w:t>支出决算表</w:t>
      </w:r>
    </w:p>
    <w:p w:rsidR="00DC5E71" w:rsidRPr="00DC5E71" w:rsidRDefault="00DC5E71" w:rsidP="00DC5E71">
      <w:pPr>
        <w:widowControl/>
        <w:spacing w:line="580" w:lineRule="exact"/>
        <w:ind w:left="640" w:firstLineChars="200" w:firstLine="640"/>
        <w:rPr>
          <w:rFonts w:ascii="仿宋" w:eastAsia="仿宋" w:hAnsi="仿宋"/>
          <w:sz w:val="32"/>
          <w:szCs w:val="32"/>
        </w:rPr>
      </w:pPr>
      <w:r w:rsidRPr="00DC5E71">
        <w:rPr>
          <w:rFonts w:ascii="仿宋" w:eastAsia="仿宋" w:hAnsi="仿宋" w:hint="eastAsia"/>
          <w:sz w:val="32"/>
          <w:szCs w:val="32"/>
        </w:rPr>
        <w:t>十</w:t>
      </w:r>
      <w:r w:rsidRPr="00DC5E71">
        <w:rPr>
          <w:rFonts w:ascii="仿宋" w:eastAsia="仿宋" w:hAnsi="仿宋"/>
          <w:sz w:val="32"/>
          <w:szCs w:val="32"/>
        </w:rPr>
        <w:t>、政府采购情况表</w:t>
      </w:r>
    </w:p>
    <w:p w:rsidR="00DC5E71" w:rsidRDefault="00DC5E71" w:rsidP="00DC5E71">
      <w:pPr>
        <w:widowControl/>
        <w:spacing w:line="580" w:lineRule="exact"/>
        <w:ind w:firstLineChars="200" w:firstLine="640"/>
        <w:rPr>
          <w:rFonts w:eastAsia="黑体"/>
          <w:sz w:val="32"/>
          <w:szCs w:val="32"/>
        </w:rPr>
      </w:pPr>
      <w:r>
        <w:rPr>
          <w:rFonts w:eastAsia="黑体"/>
          <w:sz w:val="32"/>
          <w:szCs w:val="32"/>
        </w:rPr>
        <w:lastRenderedPageBreak/>
        <w:t>第三部分</w:t>
      </w:r>
      <w:r>
        <w:rPr>
          <w:rFonts w:eastAsia="黑体"/>
          <w:sz w:val="32"/>
          <w:szCs w:val="32"/>
        </w:rPr>
        <w:t xml:space="preserve">  </w:t>
      </w:r>
      <w:r>
        <w:rPr>
          <w:rFonts w:eastAsia="黑体" w:hint="eastAsia"/>
          <w:sz w:val="32"/>
          <w:szCs w:val="32"/>
        </w:rPr>
        <w:t>文安县商务局</w:t>
      </w:r>
      <w:r>
        <w:rPr>
          <w:rFonts w:eastAsia="黑体"/>
          <w:sz w:val="32"/>
          <w:szCs w:val="32"/>
        </w:rPr>
        <w:t>部门</w:t>
      </w:r>
      <w:r>
        <w:rPr>
          <w:rFonts w:eastAsia="黑体"/>
          <w:sz w:val="32"/>
          <w:szCs w:val="32"/>
        </w:rPr>
        <w:t>201</w:t>
      </w:r>
      <w:r>
        <w:rPr>
          <w:rFonts w:eastAsia="黑体" w:hint="eastAsia"/>
          <w:sz w:val="32"/>
          <w:szCs w:val="32"/>
        </w:rPr>
        <w:t>8</w:t>
      </w:r>
      <w:r>
        <w:rPr>
          <w:rFonts w:eastAsia="黑体"/>
          <w:sz w:val="32"/>
          <w:szCs w:val="32"/>
        </w:rPr>
        <w:t>年部门决算情况说明</w:t>
      </w:r>
    </w:p>
    <w:p w:rsidR="00DC5E71" w:rsidRPr="00DC5E71" w:rsidRDefault="00DC5E71" w:rsidP="00DC5E71">
      <w:pPr>
        <w:widowControl/>
        <w:spacing w:line="580" w:lineRule="exact"/>
        <w:ind w:left="640" w:firstLineChars="200" w:firstLine="640"/>
        <w:rPr>
          <w:rFonts w:ascii="仿宋" w:eastAsia="仿宋" w:hAnsi="仿宋"/>
          <w:sz w:val="32"/>
          <w:szCs w:val="32"/>
        </w:rPr>
      </w:pPr>
      <w:r w:rsidRPr="00DC5E71">
        <w:rPr>
          <w:rFonts w:ascii="仿宋" w:eastAsia="仿宋" w:hAnsi="仿宋"/>
          <w:sz w:val="32"/>
          <w:szCs w:val="32"/>
        </w:rPr>
        <w:t>一、收入支出决算总体情况说明</w:t>
      </w:r>
    </w:p>
    <w:p w:rsidR="00DC5E71" w:rsidRPr="00DC5E71" w:rsidRDefault="00DC5E71" w:rsidP="00DC5E71">
      <w:pPr>
        <w:widowControl/>
        <w:spacing w:line="580" w:lineRule="exact"/>
        <w:ind w:left="640" w:firstLineChars="200" w:firstLine="640"/>
        <w:rPr>
          <w:rFonts w:ascii="仿宋" w:eastAsia="仿宋" w:hAnsi="仿宋"/>
          <w:sz w:val="32"/>
          <w:szCs w:val="32"/>
        </w:rPr>
      </w:pPr>
      <w:r w:rsidRPr="00DC5E71">
        <w:rPr>
          <w:rFonts w:ascii="仿宋" w:eastAsia="仿宋" w:hAnsi="仿宋"/>
          <w:sz w:val="32"/>
          <w:szCs w:val="32"/>
        </w:rPr>
        <w:t>二、收入决算情况说明</w:t>
      </w:r>
    </w:p>
    <w:p w:rsidR="00DC5E71" w:rsidRPr="00DC5E71" w:rsidRDefault="00DC5E71" w:rsidP="00DC5E71">
      <w:pPr>
        <w:widowControl/>
        <w:spacing w:line="580" w:lineRule="exact"/>
        <w:ind w:left="640" w:firstLineChars="200" w:firstLine="640"/>
        <w:rPr>
          <w:rFonts w:ascii="仿宋" w:eastAsia="仿宋" w:hAnsi="仿宋"/>
          <w:sz w:val="32"/>
          <w:szCs w:val="32"/>
        </w:rPr>
      </w:pPr>
      <w:r w:rsidRPr="00DC5E71">
        <w:rPr>
          <w:rFonts w:ascii="仿宋" w:eastAsia="仿宋" w:hAnsi="仿宋"/>
          <w:sz w:val="32"/>
          <w:szCs w:val="32"/>
        </w:rPr>
        <w:t>三、支出决算情况说明</w:t>
      </w:r>
    </w:p>
    <w:p w:rsidR="00DC5E71" w:rsidRPr="00DC5E71" w:rsidRDefault="00DC5E71" w:rsidP="00DC5E71">
      <w:pPr>
        <w:widowControl/>
        <w:spacing w:line="580" w:lineRule="exact"/>
        <w:ind w:left="640" w:firstLineChars="200" w:firstLine="640"/>
        <w:rPr>
          <w:rFonts w:ascii="仿宋" w:eastAsia="仿宋" w:hAnsi="仿宋"/>
          <w:sz w:val="32"/>
          <w:szCs w:val="32"/>
        </w:rPr>
      </w:pPr>
      <w:r w:rsidRPr="00DC5E71">
        <w:rPr>
          <w:rFonts w:ascii="仿宋" w:eastAsia="仿宋" w:hAnsi="仿宋"/>
          <w:sz w:val="32"/>
          <w:szCs w:val="32"/>
        </w:rPr>
        <w:t>四、财政拨款收入支出决算情况说明</w:t>
      </w:r>
    </w:p>
    <w:p w:rsidR="00DC5E71" w:rsidRPr="00DC5E71" w:rsidRDefault="00DC5E71" w:rsidP="00DC5E71">
      <w:pPr>
        <w:widowControl/>
        <w:spacing w:line="580" w:lineRule="exact"/>
        <w:ind w:left="640" w:firstLineChars="200" w:firstLine="640"/>
        <w:rPr>
          <w:rFonts w:ascii="仿宋" w:eastAsia="仿宋" w:hAnsi="仿宋"/>
          <w:sz w:val="32"/>
          <w:szCs w:val="32"/>
        </w:rPr>
      </w:pPr>
      <w:r w:rsidRPr="00DC5E71">
        <w:rPr>
          <w:rFonts w:ascii="仿宋" w:eastAsia="仿宋" w:hAnsi="仿宋" w:hint="eastAsia"/>
          <w:sz w:val="32"/>
          <w:szCs w:val="32"/>
        </w:rPr>
        <w:t>五、一般公共预算财政拨款</w:t>
      </w:r>
      <w:r w:rsidRPr="00DC5E71">
        <w:rPr>
          <w:rFonts w:ascii="仿宋" w:eastAsia="仿宋" w:hAnsi="仿宋"/>
          <w:sz w:val="32"/>
          <w:szCs w:val="32"/>
        </w:rPr>
        <w:t>“三公”经费支出决算情况说明</w:t>
      </w:r>
    </w:p>
    <w:p w:rsidR="00DC5E71" w:rsidRPr="00DC5E71" w:rsidRDefault="00DC5E71" w:rsidP="00DC5E71">
      <w:pPr>
        <w:widowControl/>
        <w:spacing w:line="580" w:lineRule="exact"/>
        <w:ind w:left="640" w:firstLineChars="200" w:firstLine="640"/>
        <w:rPr>
          <w:rFonts w:ascii="仿宋" w:eastAsia="仿宋" w:hAnsi="仿宋"/>
          <w:sz w:val="32"/>
          <w:szCs w:val="32"/>
        </w:rPr>
      </w:pPr>
      <w:r w:rsidRPr="00DC5E71">
        <w:rPr>
          <w:rFonts w:ascii="仿宋" w:eastAsia="仿宋" w:hAnsi="仿宋" w:hint="eastAsia"/>
          <w:sz w:val="32"/>
          <w:szCs w:val="32"/>
        </w:rPr>
        <w:t>六</w:t>
      </w:r>
      <w:r w:rsidRPr="00DC5E71">
        <w:rPr>
          <w:rFonts w:ascii="仿宋" w:eastAsia="仿宋" w:hAnsi="仿宋"/>
          <w:sz w:val="32"/>
          <w:szCs w:val="32"/>
        </w:rPr>
        <w:t>、预算绩效情况说明</w:t>
      </w:r>
    </w:p>
    <w:p w:rsidR="00DC5E71" w:rsidRPr="00DC5E71" w:rsidRDefault="00DC5E71" w:rsidP="00DC5E71">
      <w:pPr>
        <w:widowControl/>
        <w:spacing w:line="580" w:lineRule="exact"/>
        <w:ind w:left="640" w:firstLineChars="200" w:firstLine="640"/>
        <w:rPr>
          <w:rFonts w:ascii="仿宋" w:eastAsia="仿宋" w:hAnsi="仿宋"/>
          <w:sz w:val="32"/>
          <w:szCs w:val="32"/>
        </w:rPr>
      </w:pPr>
      <w:r w:rsidRPr="00DC5E71">
        <w:rPr>
          <w:rFonts w:ascii="仿宋" w:eastAsia="仿宋" w:hAnsi="仿宋" w:hint="eastAsia"/>
          <w:sz w:val="32"/>
          <w:szCs w:val="32"/>
        </w:rPr>
        <w:t>七</w:t>
      </w:r>
      <w:r w:rsidRPr="00DC5E71">
        <w:rPr>
          <w:rFonts w:ascii="仿宋" w:eastAsia="仿宋" w:hAnsi="仿宋"/>
          <w:sz w:val="32"/>
          <w:szCs w:val="32"/>
        </w:rPr>
        <w:t>、其他重要事项的说明</w:t>
      </w:r>
    </w:p>
    <w:p w:rsidR="00DC5E71" w:rsidRDefault="00DC5E71" w:rsidP="00DC5E71">
      <w:pPr>
        <w:widowControl/>
        <w:spacing w:line="580" w:lineRule="exact"/>
        <w:ind w:firstLineChars="200" w:firstLine="640"/>
        <w:rPr>
          <w:rFonts w:eastAsia="黑体"/>
          <w:sz w:val="32"/>
          <w:szCs w:val="32"/>
        </w:rPr>
      </w:pPr>
      <w:r>
        <w:rPr>
          <w:rFonts w:eastAsia="黑体"/>
          <w:sz w:val="32"/>
          <w:szCs w:val="32"/>
        </w:rPr>
        <w:t>第四部分名词解释</w:t>
      </w:r>
    </w:p>
    <w:p w:rsidR="00DC5E71" w:rsidRDefault="00DC5E71" w:rsidP="00DC5E71">
      <w:pPr>
        <w:widowControl/>
        <w:spacing w:line="580" w:lineRule="exact"/>
        <w:ind w:firstLineChars="200" w:firstLine="640"/>
        <w:rPr>
          <w:rFonts w:eastAsia="黑体"/>
          <w:sz w:val="32"/>
          <w:szCs w:val="32"/>
        </w:rPr>
      </w:pPr>
    </w:p>
    <w:p w:rsidR="00DC5E71" w:rsidRDefault="00DC5E71" w:rsidP="00DC5E71">
      <w:pPr>
        <w:widowControl/>
        <w:spacing w:line="580" w:lineRule="exact"/>
        <w:ind w:firstLineChars="200" w:firstLine="640"/>
        <w:rPr>
          <w:rFonts w:eastAsia="黑体"/>
          <w:sz w:val="32"/>
          <w:szCs w:val="32"/>
        </w:rPr>
      </w:pPr>
    </w:p>
    <w:p w:rsidR="00DC5E71" w:rsidRDefault="00DC5E71" w:rsidP="00DC5E71">
      <w:pPr>
        <w:widowControl/>
        <w:spacing w:line="580" w:lineRule="exact"/>
        <w:ind w:firstLineChars="200" w:firstLine="640"/>
        <w:rPr>
          <w:rFonts w:eastAsia="黑体"/>
          <w:sz w:val="32"/>
          <w:szCs w:val="32"/>
        </w:rPr>
      </w:pPr>
    </w:p>
    <w:p w:rsidR="00DC5E71" w:rsidRDefault="00DC5E71" w:rsidP="00DC5E71">
      <w:pPr>
        <w:widowControl/>
        <w:spacing w:line="580" w:lineRule="exact"/>
        <w:ind w:firstLineChars="200" w:firstLine="640"/>
        <w:rPr>
          <w:rFonts w:eastAsia="黑体"/>
          <w:sz w:val="32"/>
          <w:szCs w:val="32"/>
        </w:rPr>
      </w:pPr>
    </w:p>
    <w:p w:rsidR="00DC5E71" w:rsidRDefault="00DC5E71" w:rsidP="00DC5E71">
      <w:r>
        <w:br w:type="page"/>
      </w:r>
    </w:p>
    <w:p w:rsidR="00DC5E71" w:rsidRDefault="00DC5E71" w:rsidP="00DC5E71"/>
    <w:p w:rsidR="00DC5E71" w:rsidRDefault="00DC5E71" w:rsidP="00DC5E71"/>
    <w:p w:rsidR="00DC5E71" w:rsidRDefault="00DC5E71" w:rsidP="00DC5E71"/>
    <w:p w:rsidR="00DC5E71" w:rsidRDefault="00DC5E71" w:rsidP="00DC5E71"/>
    <w:p w:rsidR="00DC5E71" w:rsidRDefault="00DC5E71" w:rsidP="00DC5E71"/>
    <w:p w:rsidR="00DC5E71" w:rsidRDefault="00DC5E71" w:rsidP="00DC5E71"/>
    <w:p w:rsidR="00DC5E71" w:rsidRPr="00E3155E" w:rsidRDefault="00DC5E71" w:rsidP="00DC5E71">
      <w:pPr>
        <w:widowControl/>
        <w:jc w:val="center"/>
        <w:rPr>
          <w:color w:val="000000" w:themeColor="text1"/>
          <w:sz w:val="72"/>
          <w:szCs w:val="72"/>
        </w:rPr>
      </w:pPr>
      <w:r w:rsidRPr="00E3155E">
        <w:rPr>
          <w:rFonts w:asciiTheme="minorEastAsia" w:eastAsiaTheme="minorEastAsia" w:hAnsi="宋体" w:hint="eastAsia"/>
          <w:color w:val="000000" w:themeColor="text1"/>
          <w:sz w:val="72"/>
          <w:szCs w:val="72"/>
        </w:rPr>
        <w:t>第一部分  部门概况</w:t>
      </w:r>
    </w:p>
    <w:p w:rsidR="00DC5E71" w:rsidRDefault="00DC5E71" w:rsidP="00DC5E71"/>
    <w:p w:rsidR="00DC5E71" w:rsidRDefault="00DC5E71" w:rsidP="00DC5E71"/>
    <w:p w:rsidR="00DC5E71" w:rsidRPr="00DC5E71" w:rsidRDefault="00DC5E71">
      <w:pPr>
        <w:jc w:val="center"/>
        <w:rPr>
          <w:rFonts w:ascii="黑体" w:eastAsia="黑体" w:hAnsi="黑体" w:cs="黑体" w:hint="eastAsia"/>
          <w:color w:val="333333"/>
          <w:sz w:val="44"/>
          <w:szCs w:val="44"/>
          <w:shd w:val="clear" w:color="auto" w:fill="FFFFFF"/>
        </w:rPr>
      </w:pPr>
    </w:p>
    <w:p w:rsidR="00DC5E71" w:rsidRDefault="00DC5E71">
      <w:pPr>
        <w:jc w:val="center"/>
        <w:rPr>
          <w:rFonts w:ascii="黑体" w:eastAsia="黑体" w:hAnsi="黑体" w:cs="黑体" w:hint="eastAsia"/>
          <w:color w:val="333333"/>
          <w:sz w:val="44"/>
          <w:szCs w:val="44"/>
          <w:shd w:val="clear" w:color="auto" w:fill="FFFFFF"/>
        </w:rPr>
      </w:pPr>
    </w:p>
    <w:p w:rsidR="00DC5E71" w:rsidRDefault="00DC5E71">
      <w:pPr>
        <w:jc w:val="center"/>
        <w:rPr>
          <w:rFonts w:ascii="黑体" w:eastAsia="黑体" w:hAnsi="黑体" w:cs="黑体" w:hint="eastAsia"/>
          <w:color w:val="333333"/>
          <w:sz w:val="44"/>
          <w:szCs w:val="44"/>
          <w:shd w:val="clear" w:color="auto" w:fill="FFFFFF"/>
        </w:rPr>
      </w:pPr>
    </w:p>
    <w:p w:rsidR="00DC5E71" w:rsidRDefault="00DC5E71">
      <w:pPr>
        <w:jc w:val="center"/>
        <w:rPr>
          <w:rFonts w:ascii="黑体" w:eastAsia="黑体" w:hAnsi="黑体" w:cs="黑体" w:hint="eastAsia"/>
          <w:color w:val="333333"/>
          <w:sz w:val="44"/>
          <w:szCs w:val="44"/>
          <w:shd w:val="clear" w:color="auto" w:fill="FFFFFF"/>
        </w:rPr>
      </w:pPr>
    </w:p>
    <w:p w:rsidR="00DC5E71" w:rsidRDefault="00DC5E71">
      <w:pPr>
        <w:jc w:val="center"/>
        <w:rPr>
          <w:rFonts w:ascii="黑体" w:eastAsia="黑体" w:hAnsi="黑体" w:cs="黑体" w:hint="eastAsia"/>
          <w:color w:val="333333"/>
          <w:sz w:val="44"/>
          <w:szCs w:val="44"/>
          <w:shd w:val="clear" w:color="auto" w:fill="FFFFFF"/>
        </w:rPr>
      </w:pPr>
    </w:p>
    <w:p w:rsidR="00F10AA9" w:rsidRDefault="00F10AA9">
      <w:pPr>
        <w:jc w:val="center"/>
        <w:rPr>
          <w:rFonts w:ascii="黑体" w:eastAsia="黑体" w:hAnsi="黑体" w:cs="黑体"/>
          <w:color w:val="333333"/>
          <w:sz w:val="36"/>
          <w:szCs w:val="36"/>
          <w:shd w:val="clear" w:color="auto" w:fill="FFFFFF"/>
        </w:rPr>
      </w:pPr>
    </w:p>
    <w:p w:rsidR="00DC5E71" w:rsidRDefault="00DC5E71">
      <w:pPr>
        <w:pStyle w:val="a9"/>
        <w:widowControl/>
        <w:shd w:val="clear" w:color="auto" w:fill="FFFFFF"/>
        <w:spacing w:before="0" w:beforeAutospacing="0" w:after="0" w:afterAutospacing="0" w:line="405" w:lineRule="atLeast"/>
        <w:ind w:firstLine="420"/>
        <w:jc w:val="both"/>
        <w:rPr>
          <w:rFonts w:asciiTheme="minorEastAsia" w:eastAsiaTheme="minorEastAsia" w:hAnsiTheme="minorEastAsia" w:cs="仿宋_GB2312" w:hint="eastAsia"/>
          <w:color w:val="333333"/>
          <w:sz w:val="32"/>
          <w:szCs w:val="32"/>
          <w:shd w:val="clear" w:color="auto" w:fill="FFFFFF"/>
        </w:rPr>
      </w:pPr>
    </w:p>
    <w:p w:rsidR="00F10AA9" w:rsidRPr="00DC5E71" w:rsidRDefault="007C5FD3">
      <w:pPr>
        <w:pStyle w:val="a9"/>
        <w:widowControl/>
        <w:shd w:val="clear" w:color="auto" w:fill="FFFFFF"/>
        <w:spacing w:before="0" w:beforeAutospacing="0" w:after="0" w:afterAutospacing="0" w:line="405" w:lineRule="atLeast"/>
        <w:ind w:firstLine="420"/>
        <w:jc w:val="both"/>
        <w:rPr>
          <w:rFonts w:asciiTheme="minorEastAsia" w:eastAsiaTheme="minorEastAsia" w:hAnsiTheme="minorEastAsia" w:cs="仿宋_GB2312"/>
          <w:color w:val="333333"/>
          <w:sz w:val="32"/>
          <w:szCs w:val="32"/>
          <w:shd w:val="clear" w:color="auto" w:fill="FFFFFF"/>
        </w:rPr>
      </w:pPr>
      <w:r w:rsidRPr="00DC5E71">
        <w:rPr>
          <w:rFonts w:asciiTheme="minorEastAsia" w:eastAsiaTheme="minorEastAsia" w:hAnsiTheme="minorEastAsia" w:cs="仿宋_GB2312" w:hint="eastAsia"/>
          <w:color w:val="333333"/>
          <w:sz w:val="32"/>
          <w:szCs w:val="32"/>
          <w:shd w:val="clear" w:color="auto" w:fill="FFFFFF"/>
        </w:rPr>
        <w:lastRenderedPageBreak/>
        <w:t>一、部门职责</w:t>
      </w:r>
    </w:p>
    <w:p w:rsidR="00F10AA9" w:rsidRPr="00DC5E71" w:rsidRDefault="007C5FD3">
      <w:pPr>
        <w:pStyle w:val="a3"/>
        <w:ind w:firstLineChars="200" w:firstLine="640"/>
        <w:rPr>
          <w:rFonts w:ascii="仿宋" w:eastAsia="仿宋" w:hAnsi="仿宋" w:cs="宋体"/>
          <w:sz w:val="32"/>
          <w:szCs w:val="32"/>
        </w:rPr>
      </w:pPr>
      <w:r w:rsidRPr="00DC5E71">
        <w:rPr>
          <w:rFonts w:ascii="仿宋" w:eastAsia="仿宋" w:hAnsi="仿宋" w:cs="宋体" w:hint="eastAsia"/>
          <w:sz w:val="32"/>
          <w:szCs w:val="32"/>
        </w:rPr>
        <w:t>（一）贯彻落实国家和省、市有关内外贸易、国际经济合作和招商引资的发展战略、方针、政策和规章制度；拟定全县相应的发展规划及规定、办法和措施。</w:t>
      </w:r>
    </w:p>
    <w:p w:rsidR="00F10AA9" w:rsidRPr="00DC5E71" w:rsidRDefault="007C5FD3">
      <w:pPr>
        <w:pStyle w:val="a3"/>
        <w:rPr>
          <w:rFonts w:ascii="仿宋" w:eastAsia="仿宋" w:hAnsi="仿宋" w:cs="宋体"/>
          <w:sz w:val="32"/>
          <w:szCs w:val="32"/>
        </w:rPr>
      </w:pPr>
      <w:r w:rsidRPr="00DC5E71">
        <w:rPr>
          <w:rFonts w:ascii="仿宋" w:eastAsia="仿宋" w:hAnsi="仿宋" w:cs="宋体" w:hint="eastAsia"/>
          <w:sz w:val="32"/>
          <w:szCs w:val="32"/>
        </w:rPr>
        <w:t xml:space="preserve">   （二）贯彻执行国家有关对外开放、招商引资等方面的法律法规和方针政策；拟定并实施全县外商投资政策和改革方案，指导全县外商投资工作；参与拟定全县利用外资的中长期规划；负责全县鼓励类、允许类外商投资限额以下项目、合同章程及其变更事项的审批；负责国家规定的限额以上、限制投资、特殊行业和涉及配额、许可证管理的外商投资企业的设立及其变更事项的审核上报工作；监督外商投资企业执行有关法律法规、规章及合同、章程的情况；指导和管理全县招商引资、投资促进和进出口工作，综合协调和指导市级经济技术开发区及园区建设的有关具体工作；负责全县利用外资和外资企业生产经营情况统计；负责全县外商投资企业进出口产品配额及许可证的申报和管理工作。</w:t>
      </w:r>
    </w:p>
    <w:p w:rsidR="00F10AA9" w:rsidRPr="00DC5E71" w:rsidRDefault="007C5FD3">
      <w:pPr>
        <w:pStyle w:val="a3"/>
        <w:rPr>
          <w:rFonts w:ascii="仿宋" w:eastAsia="仿宋" w:hAnsi="仿宋" w:cs="宋体"/>
          <w:sz w:val="32"/>
          <w:szCs w:val="32"/>
        </w:rPr>
      </w:pPr>
      <w:r w:rsidRPr="00DC5E71">
        <w:rPr>
          <w:rFonts w:ascii="仿宋" w:eastAsia="仿宋" w:hAnsi="仿宋" w:cs="宋体" w:hint="eastAsia"/>
          <w:sz w:val="32"/>
          <w:szCs w:val="32"/>
        </w:rPr>
        <w:t xml:space="preserve">    （三）负责全县对外经济合作工作；拟定并执行对外经济合作政策，指导和监督对外承包工程、劳务合作、设计咨询等业务的管理；拟定我县境外投资管理办法和具体政策；负责对外经济合作企业的经营资格认定和管理工作；管理联合国及其他国际组织或外国政府对我县经济技术合作方面的无偿援助及赠款工作。</w:t>
      </w:r>
    </w:p>
    <w:p w:rsidR="00F10AA9" w:rsidRPr="00DC5E71" w:rsidRDefault="007C5FD3">
      <w:pPr>
        <w:pStyle w:val="a3"/>
        <w:rPr>
          <w:rFonts w:ascii="仿宋" w:eastAsia="仿宋" w:hAnsi="仿宋" w:cs="宋体"/>
          <w:sz w:val="32"/>
          <w:szCs w:val="32"/>
        </w:rPr>
      </w:pPr>
      <w:r w:rsidRPr="00DC5E71">
        <w:rPr>
          <w:rFonts w:ascii="仿宋" w:eastAsia="仿宋" w:hAnsi="仿宋" w:cs="宋体" w:hint="eastAsia"/>
          <w:sz w:val="32"/>
          <w:szCs w:val="32"/>
        </w:rPr>
        <w:lastRenderedPageBreak/>
        <w:t xml:space="preserve">   （四）审核或核准县内企业对外投资开办企业（金融企业除外）和境外带料加工贸易并实施监督管理；负责外国和香港、澳门特别行政区及台湾常驻我县商务代表机构的设立、申报和管理工作。</w:t>
      </w:r>
    </w:p>
    <w:p w:rsidR="00F10AA9" w:rsidRPr="00DC5E71" w:rsidRDefault="007C5FD3">
      <w:pPr>
        <w:pStyle w:val="a3"/>
        <w:rPr>
          <w:rFonts w:ascii="仿宋" w:eastAsia="仿宋" w:hAnsi="仿宋" w:cs="宋体"/>
          <w:sz w:val="32"/>
          <w:szCs w:val="32"/>
        </w:rPr>
      </w:pPr>
      <w:r w:rsidRPr="00DC5E71">
        <w:rPr>
          <w:rFonts w:ascii="仿宋" w:eastAsia="仿宋" w:hAnsi="仿宋" w:cs="宋体" w:hint="eastAsia"/>
          <w:sz w:val="32"/>
          <w:szCs w:val="32"/>
        </w:rPr>
        <w:t xml:space="preserve">   （五）指导监督以文安县名义在境内举办的各种外经贸交易会、展览会、展销会等活动；拟定并实施赴境外举办上述活动的管理办法。</w:t>
      </w:r>
    </w:p>
    <w:p w:rsidR="00F10AA9" w:rsidRPr="00DC5E71" w:rsidRDefault="007C5FD3">
      <w:pPr>
        <w:pStyle w:val="a3"/>
        <w:rPr>
          <w:rFonts w:ascii="仿宋" w:eastAsia="仿宋" w:hAnsi="仿宋" w:cs="宋体"/>
          <w:sz w:val="32"/>
          <w:szCs w:val="32"/>
        </w:rPr>
      </w:pPr>
      <w:r w:rsidRPr="00DC5E71">
        <w:rPr>
          <w:rFonts w:ascii="仿宋" w:eastAsia="仿宋" w:hAnsi="仿宋" w:cs="宋体" w:hint="eastAsia"/>
          <w:sz w:val="32"/>
          <w:szCs w:val="32"/>
        </w:rPr>
        <w:t xml:space="preserve">   （六）执行国家制定的进出口商品管理办法、进出口商品目录和进出口商品配额招标政策；负责进出口配额计划的编报、组织实施及配额、许可证管理工作。</w:t>
      </w:r>
    </w:p>
    <w:p w:rsidR="00F10AA9" w:rsidRPr="00DC5E71" w:rsidRDefault="007C5FD3">
      <w:pPr>
        <w:pStyle w:val="a3"/>
        <w:rPr>
          <w:rFonts w:ascii="仿宋" w:eastAsia="仿宋" w:hAnsi="仿宋" w:cs="宋体"/>
          <w:sz w:val="32"/>
          <w:szCs w:val="32"/>
        </w:rPr>
      </w:pPr>
      <w:r w:rsidRPr="00DC5E71">
        <w:rPr>
          <w:rFonts w:ascii="仿宋" w:eastAsia="仿宋" w:hAnsi="仿宋" w:cs="宋体" w:hint="eastAsia"/>
          <w:sz w:val="32"/>
          <w:szCs w:val="32"/>
        </w:rPr>
        <w:t xml:space="preserve">   （七）拟定和推进全县科技兴贸战略，贯彻执行国家对外技术贸易、进出口管制及鼓励技术和成套设备出口的政策；推进进出口贸易标准化体系建设；依法监督技术引进、设备进口、国家限制出口的技术和引进技术的出口与再出口工作；负责申报与防扩散相关的出口许可证的管理工作。</w:t>
      </w:r>
    </w:p>
    <w:p w:rsidR="00F10AA9" w:rsidRPr="00DC5E71" w:rsidRDefault="007C5FD3">
      <w:pPr>
        <w:pStyle w:val="a3"/>
        <w:rPr>
          <w:rFonts w:ascii="仿宋" w:eastAsia="仿宋" w:hAnsi="仿宋" w:cs="宋体"/>
          <w:sz w:val="32"/>
          <w:szCs w:val="32"/>
        </w:rPr>
      </w:pPr>
      <w:r w:rsidRPr="00DC5E71">
        <w:rPr>
          <w:rFonts w:ascii="仿宋" w:eastAsia="仿宋" w:hAnsi="仿宋" w:cs="宋体" w:hint="eastAsia"/>
          <w:sz w:val="32"/>
          <w:szCs w:val="32"/>
        </w:rPr>
        <w:t xml:space="preserve">   （八）贯彻执行国家机电产品进出口战略和方针、政策；拟定和执行全县机电产品进出口中长期发展规划、年度指导性计划；制定全县进出口机电产品招标规则和管理办法并组织实施；依法监督进口机电设备采购项目招标活动，承办从事与工程建设</w:t>
      </w:r>
      <w:r w:rsidRPr="00DC5E71">
        <w:rPr>
          <w:rFonts w:ascii="仿宋" w:eastAsia="仿宋" w:hAnsi="仿宋" w:cs="宋体" w:hint="eastAsia"/>
          <w:sz w:val="32"/>
          <w:szCs w:val="32"/>
        </w:rPr>
        <w:lastRenderedPageBreak/>
        <w:t>有关的进口机电设备采购招标代理业务的招标代理机构资格初审；管理设备进出口和国际招标。</w:t>
      </w:r>
    </w:p>
    <w:p w:rsidR="00F10AA9" w:rsidRPr="00DC5E71" w:rsidRDefault="007C5FD3">
      <w:pPr>
        <w:pStyle w:val="a3"/>
        <w:rPr>
          <w:rFonts w:ascii="仿宋" w:eastAsia="仿宋" w:hAnsi="仿宋" w:cs="宋体"/>
          <w:sz w:val="32"/>
          <w:szCs w:val="32"/>
        </w:rPr>
      </w:pPr>
      <w:r w:rsidRPr="00DC5E71">
        <w:rPr>
          <w:rFonts w:ascii="仿宋" w:eastAsia="仿宋" w:hAnsi="仿宋" w:cs="宋体" w:hint="eastAsia"/>
          <w:sz w:val="32"/>
          <w:szCs w:val="32"/>
        </w:rPr>
        <w:t xml:space="preserve">    （九）负责全县商务系统涉及世贸组织相关事物的研究、指导和服务工作；组织协调反倾销、反补贴、保障措施及其他与进出口公平贸易相关的工作，建立进出口公平贸易预警机制；组织全县产业损害调查；指导协调国外对我县出口商品的反倾销、反补贴、保障措施的应诉及相关工作。</w:t>
      </w:r>
    </w:p>
    <w:p w:rsidR="00F10AA9" w:rsidRPr="00DC5E71" w:rsidRDefault="007C5FD3">
      <w:pPr>
        <w:pStyle w:val="a3"/>
        <w:rPr>
          <w:rFonts w:ascii="仿宋" w:eastAsia="仿宋" w:hAnsi="仿宋" w:cs="宋体"/>
          <w:sz w:val="32"/>
          <w:szCs w:val="32"/>
        </w:rPr>
      </w:pPr>
      <w:r w:rsidRPr="00DC5E71">
        <w:rPr>
          <w:rFonts w:ascii="仿宋" w:eastAsia="仿宋" w:hAnsi="仿宋" w:cs="宋体" w:hint="eastAsia"/>
          <w:sz w:val="32"/>
          <w:szCs w:val="32"/>
        </w:rPr>
        <w:t xml:space="preserve">   （十）研究提出流通体制改革意见，培育发展城乡市场、推进流通产业结构调整和连锁经营、物流配送、电子商务等现代流通方式。</w:t>
      </w:r>
    </w:p>
    <w:p w:rsidR="00F10AA9" w:rsidRPr="00DC5E71" w:rsidRDefault="007C5FD3">
      <w:pPr>
        <w:pStyle w:val="a3"/>
        <w:rPr>
          <w:rFonts w:ascii="仿宋" w:eastAsia="仿宋" w:hAnsi="仿宋" w:cs="宋体"/>
          <w:sz w:val="32"/>
          <w:szCs w:val="32"/>
        </w:rPr>
      </w:pPr>
      <w:r w:rsidRPr="00DC5E71">
        <w:rPr>
          <w:rFonts w:ascii="仿宋" w:eastAsia="仿宋" w:hAnsi="仿宋" w:cs="宋体" w:hint="eastAsia"/>
          <w:sz w:val="32"/>
          <w:szCs w:val="32"/>
        </w:rPr>
        <w:t xml:space="preserve">   （十一）研究拟定全县规范流通领域市场体系及流通秩序和打破市场垄断、地区封锁的政策，建立健全统一、开放、竞争、有序的市场体系，维护行业公平竞争秩序；监测分析市场运行和商品供求状况，组织实施重要消费品市场调控和重要生产资料流通管理。</w:t>
      </w:r>
    </w:p>
    <w:p w:rsidR="00F10AA9" w:rsidRPr="00DC5E71" w:rsidRDefault="007C5FD3">
      <w:pPr>
        <w:pStyle w:val="a3"/>
        <w:rPr>
          <w:rFonts w:ascii="仿宋" w:eastAsia="仿宋" w:hAnsi="仿宋" w:cs="宋体"/>
          <w:sz w:val="32"/>
          <w:szCs w:val="32"/>
        </w:rPr>
      </w:pPr>
      <w:r w:rsidRPr="00DC5E71">
        <w:rPr>
          <w:rFonts w:ascii="仿宋" w:eastAsia="仿宋" w:hAnsi="仿宋" w:cs="宋体" w:hint="eastAsia"/>
          <w:sz w:val="32"/>
          <w:szCs w:val="32"/>
        </w:rPr>
        <w:t xml:space="preserve">   （十二）调查研究全县商品流通和物资流通行业重大问题，提出政策性建议；化学危险品经营和拍卖、典当实物租赁、旧货流通等行业的监督管理；负责批发、零售、餐饮、住宿等行业管理；负责重要商品和生产资料经营资格的审查工作；协同有关部</w:t>
      </w:r>
      <w:r w:rsidRPr="00DC5E71">
        <w:rPr>
          <w:rFonts w:ascii="仿宋" w:eastAsia="仿宋" w:hAnsi="仿宋" w:cs="宋体" w:hint="eastAsia"/>
          <w:sz w:val="32"/>
          <w:szCs w:val="32"/>
        </w:rPr>
        <w:lastRenderedPageBreak/>
        <w:t>门负责民爆器材的经营性管理工作；承办全县老旧汽车更新工作；指导全县贸易及物资系统安全生产管理工作。</w:t>
      </w:r>
    </w:p>
    <w:p w:rsidR="00F10AA9" w:rsidRPr="00DC5E71" w:rsidRDefault="007C5FD3">
      <w:pPr>
        <w:pStyle w:val="a3"/>
        <w:rPr>
          <w:rFonts w:ascii="仿宋" w:eastAsia="仿宋" w:hAnsi="仿宋" w:cs="宋体"/>
          <w:sz w:val="32"/>
          <w:szCs w:val="32"/>
        </w:rPr>
      </w:pPr>
      <w:r w:rsidRPr="00DC5E71">
        <w:rPr>
          <w:rFonts w:ascii="仿宋" w:eastAsia="仿宋" w:hAnsi="仿宋" w:cs="宋体" w:hint="eastAsia"/>
          <w:sz w:val="32"/>
          <w:szCs w:val="32"/>
        </w:rPr>
        <w:t xml:space="preserve">   （十三）负责全县内外贸易新闻发布会、宣传工作和提供信息咨询服务；指导全县流通领域信息网络和电子商务建设。</w:t>
      </w:r>
    </w:p>
    <w:p w:rsidR="00F10AA9" w:rsidRPr="00DC5E71" w:rsidRDefault="007C5FD3">
      <w:pPr>
        <w:pStyle w:val="a3"/>
        <w:rPr>
          <w:rFonts w:ascii="仿宋" w:eastAsia="仿宋" w:hAnsi="仿宋" w:cs="宋体"/>
          <w:sz w:val="32"/>
          <w:szCs w:val="32"/>
        </w:rPr>
      </w:pPr>
      <w:r w:rsidRPr="00DC5E71">
        <w:rPr>
          <w:rFonts w:ascii="仿宋" w:eastAsia="仿宋" w:hAnsi="仿宋" w:cs="宋体" w:hint="eastAsia"/>
          <w:sz w:val="32"/>
          <w:szCs w:val="32"/>
        </w:rPr>
        <w:t xml:space="preserve">  （十四）负责指导全县商务流通行业协会、学会等社团组织工作。</w:t>
      </w:r>
    </w:p>
    <w:p w:rsidR="00F10AA9" w:rsidRPr="00DC5E71" w:rsidRDefault="007C5FD3">
      <w:pPr>
        <w:pStyle w:val="a3"/>
        <w:ind w:firstLineChars="150" w:firstLine="480"/>
        <w:rPr>
          <w:rFonts w:ascii="仿宋" w:eastAsia="仿宋" w:hAnsi="仿宋" w:cs="宋体"/>
          <w:sz w:val="32"/>
          <w:szCs w:val="32"/>
        </w:rPr>
      </w:pPr>
      <w:r w:rsidRPr="00DC5E71">
        <w:rPr>
          <w:rFonts w:ascii="仿宋" w:eastAsia="仿宋" w:hAnsi="仿宋" w:cs="宋体" w:hint="eastAsia"/>
          <w:sz w:val="32"/>
          <w:szCs w:val="32"/>
        </w:rPr>
        <w:t>（十五）</w:t>
      </w:r>
      <w:r w:rsidRPr="00DC5E71">
        <w:rPr>
          <w:rFonts w:ascii="仿宋" w:eastAsia="仿宋" w:hAnsi="仿宋" w:hint="eastAsia"/>
          <w:sz w:val="32"/>
          <w:szCs w:val="32"/>
        </w:rPr>
        <w:t>承担牵头协调整顿和规范市场经济秩序工作的责任，拟定全县规范市场运行、流通秩序的政策，推动商务领域信用建设，指导商业信用销售，建立市场诚信公共服务平台；按有关规定对特殊流通行业监督管理。</w:t>
      </w:r>
    </w:p>
    <w:p w:rsidR="00F10AA9" w:rsidRPr="00DC5E71" w:rsidRDefault="007C5FD3">
      <w:pPr>
        <w:pStyle w:val="a3"/>
        <w:rPr>
          <w:rFonts w:ascii="仿宋" w:eastAsia="仿宋" w:hAnsi="仿宋" w:cs="宋体"/>
          <w:sz w:val="32"/>
          <w:szCs w:val="32"/>
        </w:rPr>
      </w:pPr>
      <w:r w:rsidRPr="00DC5E71">
        <w:rPr>
          <w:rFonts w:ascii="仿宋" w:eastAsia="仿宋" w:hAnsi="仿宋" w:cs="宋体" w:hint="eastAsia"/>
          <w:sz w:val="32"/>
          <w:szCs w:val="32"/>
        </w:rPr>
        <w:t xml:space="preserve">   （十六）承办县政府交办的其他事项。</w:t>
      </w:r>
    </w:p>
    <w:p w:rsidR="00F10AA9" w:rsidRPr="00DC5E71" w:rsidRDefault="00A53E42">
      <w:pPr>
        <w:widowControl/>
        <w:wordWrap w:val="0"/>
        <w:snapToGrid w:val="0"/>
        <w:spacing w:line="600" w:lineRule="exact"/>
        <w:ind w:firstLine="561"/>
        <w:jc w:val="left"/>
        <w:rPr>
          <w:rFonts w:asciiTheme="minorEastAsia" w:eastAsiaTheme="minorEastAsia" w:hAnsiTheme="minorEastAsia" w:cs="黑体"/>
          <w:kern w:val="0"/>
          <w:sz w:val="32"/>
          <w:szCs w:val="32"/>
        </w:rPr>
      </w:pPr>
      <w:r w:rsidRPr="00DC5E71">
        <w:rPr>
          <w:rFonts w:asciiTheme="minorEastAsia" w:eastAsiaTheme="minorEastAsia" w:hAnsiTheme="minorEastAsia" w:cs="黑体" w:hint="eastAsia"/>
          <w:kern w:val="0"/>
          <w:sz w:val="32"/>
          <w:szCs w:val="32"/>
        </w:rPr>
        <w:t>二、</w:t>
      </w:r>
      <w:r w:rsidR="007C5FD3" w:rsidRPr="00DC5E71">
        <w:rPr>
          <w:rFonts w:asciiTheme="minorEastAsia" w:eastAsiaTheme="minorEastAsia" w:hAnsiTheme="minorEastAsia" w:cs="黑体" w:hint="eastAsia"/>
          <w:kern w:val="0"/>
          <w:sz w:val="32"/>
          <w:szCs w:val="32"/>
        </w:rPr>
        <w:t>机构设置</w:t>
      </w:r>
    </w:p>
    <w:p w:rsidR="00F10AA9" w:rsidRPr="00A53E42" w:rsidRDefault="007C5FD3" w:rsidP="00A53E42">
      <w:pPr>
        <w:pStyle w:val="1"/>
        <w:spacing w:before="0" w:after="0" w:line="600" w:lineRule="exact"/>
        <w:ind w:firstLineChars="200" w:firstLine="640"/>
        <w:jc w:val="left"/>
        <w:rPr>
          <w:rFonts w:ascii="仿宋" w:eastAsia="仿宋" w:hAnsi="仿宋" w:cs="宋体"/>
          <w:b w:val="0"/>
          <w:bCs w:val="0"/>
          <w:kern w:val="2"/>
          <w:sz w:val="32"/>
          <w:szCs w:val="32"/>
        </w:rPr>
      </w:pPr>
      <w:r w:rsidRPr="00A53E42">
        <w:rPr>
          <w:rFonts w:ascii="仿宋" w:eastAsia="仿宋" w:hAnsi="仿宋" w:cs="宋体" w:hint="eastAsia"/>
          <w:b w:val="0"/>
          <w:bCs w:val="0"/>
          <w:kern w:val="2"/>
          <w:sz w:val="32"/>
          <w:szCs w:val="32"/>
        </w:rPr>
        <w:t>从决算编报单位构成看，纳入2018 年度本部门决算汇编范围的独立核算单位（以下简称“单位”）共1个，具体情况如下：</w:t>
      </w:r>
    </w:p>
    <w:tbl>
      <w:tblPr>
        <w:tblStyle w:val="ab"/>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F10AA9" w:rsidRPr="00A53E42">
        <w:trPr>
          <w:trHeight w:val="811"/>
          <w:jc w:val="center"/>
        </w:trPr>
        <w:tc>
          <w:tcPr>
            <w:tcW w:w="985" w:type="dxa"/>
            <w:vAlign w:val="center"/>
          </w:tcPr>
          <w:p w:rsidR="00F10AA9" w:rsidRPr="00A53E42" w:rsidRDefault="007C5FD3">
            <w:pPr>
              <w:spacing w:after="0" w:line="560" w:lineRule="exact"/>
              <w:jc w:val="center"/>
              <w:rPr>
                <w:rFonts w:ascii="仿宋" w:eastAsia="仿宋" w:hAnsi="仿宋" w:cs="ArialUnicodeMS"/>
                <w:b/>
                <w:bCs/>
                <w:kern w:val="0"/>
                <w:sz w:val="32"/>
                <w:szCs w:val="32"/>
              </w:rPr>
            </w:pPr>
            <w:r w:rsidRPr="00A53E42">
              <w:rPr>
                <w:rFonts w:ascii="仿宋" w:eastAsia="仿宋" w:hAnsi="仿宋" w:cs="ArialUnicodeMS" w:hint="eastAsia"/>
                <w:b/>
                <w:bCs/>
                <w:kern w:val="0"/>
                <w:sz w:val="32"/>
                <w:szCs w:val="32"/>
              </w:rPr>
              <w:t>序号</w:t>
            </w:r>
          </w:p>
        </w:tc>
        <w:tc>
          <w:tcPr>
            <w:tcW w:w="3485" w:type="dxa"/>
            <w:vAlign w:val="center"/>
          </w:tcPr>
          <w:p w:rsidR="00F10AA9" w:rsidRPr="00A53E42" w:rsidRDefault="007C5FD3">
            <w:pPr>
              <w:spacing w:after="0" w:line="560" w:lineRule="exact"/>
              <w:jc w:val="center"/>
              <w:rPr>
                <w:rFonts w:ascii="仿宋" w:eastAsia="仿宋" w:hAnsi="仿宋" w:cs="ArialUnicodeMS"/>
                <w:b/>
                <w:bCs/>
                <w:kern w:val="0"/>
                <w:sz w:val="32"/>
                <w:szCs w:val="32"/>
              </w:rPr>
            </w:pPr>
            <w:r w:rsidRPr="00A53E42">
              <w:rPr>
                <w:rFonts w:ascii="仿宋" w:eastAsia="仿宋" w:hAnsi="仿宋" w:cs="ArialUnicodeMS" w:hint="eastAsia"/>
                <w:b/>
                <w:bCs/>
                <w:kern w:val="0"/>
                <w:sz w:val="32"/>
                <w:szCs w:val="32"/>
              </w:rPr>
              <w:t>单位名称</w:t>
            </w:r>
          </w:p>
        </w:tc>
        <w:tc>
          <w:tcPr>
            <w:tcW w:w="2445" w:type="dxa"/>
            <w:vAlign w:val="center"/>
          </w:tcPr>
          <w:p w:rsidR="00F10AA9" w:rsidRPr="00A53E42" w:rsidRDefault="007C5FD3">
            <w:pPr>
              <w:spacing w:after="0" w:line="560" w:lineRule="exact"/>
              <w:jc w:val="center"/>
              <w:rPr>
                <w:rFonts w:ascii="仿宋" w:eastAsia="仿宋" w:hAnsi="仿宋" w:cs="ArialUnicodeMS"/>
                <w:b/>
                <w:bCs/>
                <w:kern w:val="0"/>
                <w:sz w:val="32"/>
                <w:szCs w:val="32"/>
              </w:rPr>
            </w:pPr>
            <w:r w:rsidRPr="00A53E42">
              <w:rPr>
                <w:rFonts w:ascii="仿宋" w:eastAsia="仿宋" w:hAnsi="仿宋" w:cs="ArialUnicodeMS" w:hint="eastAsia"/>
                <w:b/>
                <w:bCs/>
                <w:kern w:val="0"/>
                <w:sz w:val="32"/>
                <w:szCs w:val="32"/>
              </w:rPr>
              <w:t>单位基本性质</w:t>
            </w:r>
          </w:p>
        </w:tc>
        <w:tc>
          <w:tcPr>
            <w:tcW w:w="2665" w:type="dxa"/>
            <w:vAlign w:val="center"/>
          </w:tcPr>
          <w:p w:rsidR="00F10AA9" w:rsidRPr="00A53E42" w:rsidRDefault="007C5FD3">
            <w:pPr>
              <w:spacing w:after="0" w:line="560" w:lineRule="exact"/>
              <w:jc w:val="center"/>
              <w:rPr>
                <w:rFonts w:ascii="仿宋" w:eastAsia="仿宋" w:hAnsi="仿宋" w:cs="ArialUnicodeMS"/>
                <w:b/>
                <w:bCs/>
                <w:kern w:val="0"/>
                <w:sz w:val="32"/>
                <w:szCs w:val="32"/>
              </w:rPr>
            </w:pPr>
            <w:r w:rsidRPr="00A53E42">
              <w:rPr>
                <w:rFonts w:ascii="仿宋" w:eastAsia="仿宋" w:hAnsi="仿宋" w:cs="ArialUnicodeMS" w:hint="eastAsia"/>
                <w:b/>
                <w:bCs/>
                <w:kern w:val="0"/>
                <w:sz w:val="32"/>
                <w:szCs w:val="32"/>
              </w:rPr>
              <w:t>经费形式</w:t>
            </w:r>
          </w:p>
        </w:tc>
      </w:tr>
      <w:tr w:rsidR="00F10AA9" w:rsidRPr="00A53E42">
        <w:trPr>
          <w:trHeight w:val="596"/>
          <w:jc w:val="center"/>
        </w:trPr>
        <w:tc>
          <w:tcPr>
            <w:tcW w:w="985" w:type="dxa"/>
          </w:tcPr>
          <w:p w:rsidR="00F10AA9" w:rsidRPr="00DC5E71" w:rsidRDefault="007C5FD3">
            <w:pPr>
              <w:spacing w:after="0" w:line="560" w:lineRule="exact"/>
              <w:jc w:val="center"/>
              <w:rPr>
                <w:rFonts w:ascii="仿宋" w:eastAsia="仿宋" w:hAnsi="仿宋" w:cs="ArialUnicodeMS"/>
                <w:kern w:val="0"/>
                <w:sz w:val="32"/>
                <w:szCs w:val="32"/>
              </w:rPr>
            </w:pPr>
            <w:r w:rsidRPr="00DC5E71">
              <w:rPr>
                <w:rFonts w:ascii="仿宋" w:eastAsia="仿宋" w:hAnsi="仿宋" w:cs="ArialUnicodeMS" w:hint="eastAsia"/>
                <w:kern w:val="0"/>
                <w:sz w:val="32"/>
                <w:szCs w:val="32"/>
              </w:rPr>
              <w:t>1</w:t>
            </w:r>
          </w:p>
        </w:tc>
        <w:tc>
          <w:tcPr>
            <w:tcW w:w="3485" w:type="dxa"/>
          </w:tcPr>
          <w:p w:rsidR="00F10AA9" w:rsidRPr="00DC5E71" w:rsidRDefault="007C5FD3">
            <w:pPr>
              <w:spacing w:after="0" w:line="560" w:lineRule="exact"/>
              <w:rPr>
                <w:rFonts w:ascii="仿宋" w:eastAsia="仿宋" w:hAnsi="仿宋" w:cs="ArialUnicodeMS"/>
                <w:kern w:val="0"/>
                <w:sz w:val="32"/>
                <w:szCs w:val="32"/>
              </w:rPr>
            </w:pPr>
            <w:r w:rsidRPr="00DC5E71">
              <w:rPr>
                <w:rFonts w:ascii="仿宋" w:eastAsia="仿宋" w:hAnsi="仿宋" w:cs="ArialUnicodeMS" w:hint="eastAsia"/>
                <w:kern w:val="0"/>
                <w:sz w:val="32"/>
                <w:szCs w:val="32"/>
              </w:rPr>
              <w:t>文安县商务局(本级)</w:t>
            </w:r>
          </w:p>
        </w:tc>
        <w:tc>
          <w:tcPr>
            <w:tcW w:w="2445" w:type="dxa"/>
          </w:tcPr>
          <w:p w:rsidR="00F10AA9" w:rsidRPr="00DC5E71" w:rsidRDefault="007C5FD3">
            <w:pPr>
              <w:spacing w:after="0" w:line="560" w:lineRule="exact"/>
              <w:jc w:val="center"/>
              <w:rPr>
                <w:rFonts w:ascii="仿宋" w:eastAsia="仿宋" w:hAnsi="仿宋" w:cs="ArialUnicodeMS"/>
                <w:kern w:val="0"/>
                <w:sz w:val="32"/>
                <w:szCs w:val="32"/>
              </w:rPr>
            </w:pPr>
            <w:r w:rsidRPr="00DC5E71">
              <w:rPr>
                <w:rFonts w:ascii="仿宋" w:eastAsia="仿宋" w:hAnsi="仿宋" w:cs="ArialUnicodeMS" w:hint="eastAsia"/>
                <w:kern w:val="0"/>
                <w:sz w:val="32"/>
                <w:szCs w:val="32"/>
              </w:rPr>
              <w:t>行政单位</w:t>
            </w:r>
          </w:p>
        </w:tc>
        <w:tc>
          <w:tcPr>
            <w:tcW w:w="2665" w:type="dxa"/>
          </w:tcPr>
          <w:p w:rsidR="00F10AA9" w:rsidRPr="00DC5E71" w:rsidRDefault="007C5FD3">
            <w:pPr>
              <w:spacing w:after="0" w:line="560" w:lineRule="exact"/>
              <w:jc w:val="center"/>
              <w:rPr>
                <w:rFonts w:ascii="仿宋" w:eastAsia="仿宋" w:hAnsi="仿宋" w:cs="ArialUnicodeMS"/>
                <w:kern w:val="0"/>
                <w:sz w:val="32"/>
                <w:szCs w:val="32"/>
              </w:rPr>
            </w:pPr>
            <w:r w:rsidRPr="00DC5E71">
              <w:rPr>
                <w:rFonts w:ascii="仿宋" w:eastAsia="仿宋" w:hAnsi="仿宋" w:cs="ArialUnicodeMS" w:hint="eastAsia"/>
                <w:kern w:val="0"/>
                <w:sz w:val="32"/>
                <w:szCs w:val="32"/>
              </w:rPr>
              <w:t>财政拨款</w:t>
            </w:r>
          </w:p>
        </w:tc>
      </w:tr>
      <w:tr w:rsidR="00F10AA9" w:rsidRPr="00A53E42">
        <w:trPr>
          <w:trHeight w:val="606"/>
          <w:jc w:val="center"/>
        </w:trPr>
        <w:tc>
          <w:tcPr>
            <w:tcW w:w="9580" w:type="dxa"/>
            <w:gridSpan w:val="4"/>
            <w:tcBorders>
              <w:top w:val="single" w:sz="4" w:space="0" w:color="auto"/>
              <w:left w:val="nil"/>
              <w:bottom w:val="nil"/>
              <w:right w:val="nil"/>
            </w:tcBorders>
          </w:tcPr>
          <w:p w:rsidR="00F10AA9" w:rsidRPr="00A53E42" w:rsidRDefault="00F10AA9">
            <w:pPr>
              <w:spacing w:after="0" w:line="560" w:lineRule="exact"/>
              <w:jc w:val="left"/>
              <w:rPr>
                <w:rFonts w:ascii="仿宋" w:eastAsia="仿宋" w:hAnsi="仿宋" w:cs="ArialUnicodeMS"/>
                <w:kern w:val="0"/>
                <w:sz w:val="32"/>
                <w:szCs w:val="32"/>
              </w:rPr>
            </w:pPr>
          </w:p>
        </w:tc>
      </w:tr>
    </w:tbl>
    <w:p w:rsidR="00F10AA9" w:rsidRPr="00A53E42" w:rsidRDefault="00F10AA9">
      <w:pPr>
        <w:widowControl/>
        <w:spacing w:line="560" w:lineRule="exact"/>
        <w:jc w:val="center"/>
        <w:rPr>
          <w:rFonts w:ascii="仿宋" w:eastAsia="仿宋" w:hAnsi="仿宋" w:cs="MS-UIGothic,Bold"/>
          <w:bCs/>
          <w:kern w:val="0"/>
          <w:sz w:val="32"/>
          <w:szCs w:val="32"/>
        </w:rPr>
        <w:sectPr w:rsidR="00F10AA9" w:rsidRPr="00A53E42">
          <w:pgSz w:w="11906" w:h="16838"/>
          <w:pgMar w:top="2098" w:right="1474" w:bottom="1984" w:left="1588" w:header="851" w:footer="992" w:gutter="0"/>
          <w:cols w:space="0"/>
          <w:docGrid w:type="lines" w:linePitch="312"/>
        </w:sectPr>
      </w:pPr>
    </w:p>
    <w:p w:rsidR="00DC5E71" w:rsidRDefault="00DC5E71" w:rsidP="00DC5E71">
      <w:pPr>
        <w:jc w:val="center"/>
        <w:rPr>
          <w:rFonts w:asciiTheme="minorEastAsia" w:eastAsiaTheme="minorEastAsia" w:hAnsiTheme="minorEastAsia" w:hint="eastAsia"/>
          <w:sz w:val="72"/>
          <w:szCs w:val="72"/>
        </w:rPr>
      </w:pPr>
    </w:p>
    <w:p w:rsidR="00DC5E71" w:rsidRDefault="00DC5E71" w:rsidP="00DC5E71">
      <w:pPr>
        <w:jc w:val="center"/>
        <w:rPr>
          <w:rFonts w:asciiTheme="minorEastAsia" w:eastAsiaTheme="minorEastAsia" w:hAnsiTheme="minorEastAsia" w:hint="eastAsia"/>
          <w:sz w:val="72"/>
          <w:szCs w:val="72"/>
        </w:rPr>
      </w:pPr>
    </w:p>
    <w:p w:rsidR="00DC5E71" w:rsidRDefault="00DC5E71" w:rsidP="00DC5E71">
      <w:pPr>
        <w:jc w:val="center"/>
        <w:rPr>
          <w:rFonts w:asciiTheme="minorEastAsia" w:eastAsiaTheme="minorEastAsia" w:hAnsiTheme="minorEastAsia" w:hint="eastAsia"/>
          <w:sz w:val="72"/>
          <w:szCs w:val="72"/>
        </w:rPr>
      </w:pPr>
    </w:p>
    <w:p w:rsidR="00A53E42" w:rsidRPr="00DC5E71" w:rsidRDefault="00A53E42" w:rsidP="00DC5E71">
      <w:pPr>
        <w:jc w:val="center"/>
        <w:rPr>
          <w:rFonts w:asciiTheme="minorEastAsia" w:eastAsiaTheme="minorEastAsia" w:hAnsiTheme="minorEastAsia"/>
          <w:sz w:val="72"/>
          <w:szCs w:val="72"/>
        </w:rPr>
      </w:pPr>
      <w:r w:rsidRPr="00DC5E71">
        <w:rPr>
          <w:rFonts w:asciiTheme="minorEastAsia" w:eastAsiaTheme="minorEastAsia" w:hAnsiTheme="minorEastAsia" w:hint="eastAsia"/>
          <w:sz w:val="72"/>
          <w:szCs w:val="72"/>
        </w:rPr>
        <w:t>第二部分</w:t>
      </w:r>
    </w:p>
    <w:p w:rsidR="00F10AA9" w:rsidRPr="00DC5E71" w:rsidRDefault="00A53E42" w:rsidP="00DC5E71">
      <w:pPr>
        <w:jc w:val="center"/>
        <w:rPr>
          <w:rFonts w:asciiTheme="minorEastAsia" w:eastAsiaTheme="minorEastAsia" w:hAnsiTheme="minorEastAsia" w:hint="eastAsia"/>
          <w:sz w:val="72"/>
          <w:szCs w:val="72"/>
        </w:rPr>
      </w:pPr>
      <w:r w:rsidRPr="00DC5E71">
        <w:rPr>
          <w:rFonts w:asciiTheme="minorEastAsia" w:eastAsiaTheme="minorEastAsia" w:hAnsiTheme="minorEastAsia" w:hint="eastAsia"/>
          <w:sz w:val="72"/>
          <w:szCs w:val="72"/>
        </w:rPr>
        <w:t>2018年度</w:t>
      </w:r>
      <w:r w:rsidR="007C5FD3" w:rsidRPr="00DC5E71">
        <w:rPr>
          <w:rFonts w:asciiTheme="minorEastAsia" w:eastAsiaTheme="minorEastAsia" w:hAnsiTheme="minorEastAsia" w:hint="eastAsia"/>
          <w:sz w:val="72"/>
          <w:szCs w:val="72"/>
        </w:rPr>
        <w:t>部门决算报表</w:t>
      </w: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Pr="00A53E42" w:rsidRDefault="00DC5E71" w:rsidP="00A53E42">
      <w:pPr>
        <w:ind w:firstLine="640"/>
        <w:jc w:val="center"/>
        <w:rPr>
          <w:rFonts w:asciiTheme="minorEastAsia" w:eastAsiaTheme="minorEastAsia" w:hAnsiTheme="minorEastAsia" w:cs="仿宋_GB2312"/>
          <w:color w:val="333333"/>
          <w:sz w:val="44"/>
          <w:szCs w:val="44"/>
          <w:shd w:val="clear" w:color="auto" w:fill="FFFFFF"/>
        </w:rPr>
      </w:pPr>
    </w:p>
    <w:p w:rsidR="00A53E42" w:rsidRDefault="00A53E42" w:rsidP="00F26289">
      <w:pPr>
        <w:pStyle w:val="a9"/>
        <w:widowControl/>
        <w:shd w:val="clear" w:color="auto" w:fill="FFFFFF"/>
        <w:spacing w:before="0" w:beforeAutospacing="0" w:after="0" w:afterAutospacing="0" w:line="405" w:lineRule="atLeast"/>
        <w:ind w:firstLineChars="198" w:firstLine="634"/>
        <w:rPr>
          <w:rFonts w:ascii="仿宋" w:eastAsia="仿宋" w:hAnsi="仿宋"/>
          <w:sz w:val="32"/>
          <w:szCs w:val="32"/>
        </w:rPr>
      </w:pPr>
    </w:p>
    <w:p w:rsidR="00A53E42" w:rsidRDefault="00A53E42" w:rsidP="00F26289">
      <w:pPr>
        <w:pStyle w:val="a9"/>
        <w:widowControl/>
        <w:shd w:val="clear" w:color="auto" w:fill="FFFFFF"/>
        <w:spacing w:before="0" w:beforeAutospacing="0" w:after="0" w:afterAutospacing="0" w:line="405" w:lineRule="atLeast"/>
        <w:ind w:firstLineChars="198" w:firstLine="634"/>
        <w:rPr>
          <w:rFonts w:ascii="仿宋" w:eastAsia="仿宋" w:hAnsi="仿宋"/>
          <w:sz w:val="32"/>
          <w:szCs w:val="32"/>
        </w:rPr>
      </w:pPr>
    </w:p>
    <w:p w:rsidR="00A53E42" w:rsidRDefault="00A53E42" w:rsidP="00F26289">
      <w:pPr>
        <w:pStyle w:val="a9"/>
        <w:widowControl/>
        <w:shd w:val="clear" w:color="auto" w:fill="FFFFFF"/>
        <w:spacing w:before="0" w:beforeAutospacing="0" w:after="0" w:afterAutospacing="0" w:line="405" w:lineRule="atLeast"/>
        <w:ind w:firstLineChars="198" w:firstLine="634"/>
        <w:rPr>
          <w:rFonts w:ascii="仿宋" w:eastAsia="仿宋" w:hAnsi="仿宋"/>
          <w:sz w:val="32"/>
          <w:szCs w:val="32"/>
        </w:rPr>
      </w:pPr>
    </w:p>
    <w:p w:rsidR="00A53E42" w:rsidRDefault="00A53E42" w:rsidP="00F26289">
      <w:pPr>
        <w:pStyle w:val="a9"/>
        <w:widowControl/>
        <w:shd w:val="clear" w:color="auto" w:fill="FFFFFF"/>
        <w:spacing w:before="0" w:beforeAutospacing="0" w:after="0" w:afterAutospacing="0" w:line="405" w:lineRule="atLeast"/>
        <w:ind w:firstLineChars="198" w:firstLine="634"/>
        <w:rPr>
          <w:rFonts w:ascii="仿宋" w:eastAsia="仿宋" w:hAnsi="仿宋"/>
          <w:sz w:val="32"/>
          <w:szCs w:val="32"/>
        </w:rPr>
      </w:pPr>
    </w:p>
    <w:p w:rsidR="00A53E42" w:rsidRDefault="00A53E42" w:rsidP="00F26289">
      <w:pPr>
        <w:pStyle w:val="a9"/>
        <w:widowControl/>
        <w:shd w:val="clear" w:color="auto" w:fill="FFFFFF"/>
        <w:spacing w:before="0" w:beforeAutospacing="0" w:after="0" w:afterAutospacing="0" w:line="405" w:lineRule="atLeast"/>
        <w:ind w:firstLineChars="198" w:firstLine="634"/>
        <w:rPr>
          <w:rFonts w:ascii="仿宋" w:eastAsia="仿宋" w:hAnsi="仿宋"/>
          <w:sz w:val="32"/>
          <w:szCs w:val="32"/>
        </w:rPr>
      </w:pPr>
    </w:p>
    <w:p w:rsidR="00A53E42" w:rsidRDefault="00A53E42" w:rsidP="00F26289">
      <w:pPr>
        <w:pStyle w:val="a9"/>
        <w:widowControl/>
        <w:shd w:val="clear" w:color="auto" w:fill="FFFFFF"/>
        <w:spacing w:before="0" w:beforeAutospacing="0" w:after="0" w:afterAutospacing="0" w:line="405" w:lineRule="atLeast"/>
        <w:ind w:firstLineChars="198" w:firstLine="634"/>
        <w:rPr>
          <w:rFonts w:ascii="仿宋" w:eastAsia="仿宋" w:hAnsi="仿宋"/>
          <w:sz w:val="32"/>
          <w:szCs w:val="32"/>
        </w:rPr>
      </w:pPr>
    </w:p>
    <w:p w:rsidR="00A53E42" w:rsidRDefault="00A53E42" w:rsidP="00F26289">
      <w:pPr>
        <w:pStyle w:val="a9"/>
        <w:widowControl/>
        <w:shd w:val="clear" w:color="auto" w:fill="FFFFFF"/>
        <w:spacing w:before="0" w:beforeAutospacing="0" w:after="0" w:afterAutospacing="0" w:line="405" w:lineRule="atLeast"/>
        <w:ind w:firstLineChars="198" w:firstLine="634"/>
        <w:rPr>
          <w:rFonts w:ascii="仿宋" w:eastAsia="仿宋" w:hAnsi="仿宋"/>
          <w:sz w:val="32"/>
          <w:szCs w:val="32"/>
        </w:rPr>
      </w:pPr>
    </w:p>
    <w:p w:rsidR="00A53E42" w:rsidRDefault="00A53E42" w:rsidP="00F26289">
      <w:pPr>
        <w:pStyle w:val="a9"/>
        <w:widowControl/>
        <w:shd w:val="clear" w:color="auto" w:fill="FFFFFF"/>
        <w:spacing w:before="0" w:beforeAutospacing="0" w:after="0" w:afterAutospacing="0" w:line="405" w:lineRule="atLeast"/>
        <w:ind w:firstLineChars="198" w:firstLine="634"/>
        <w:rPr>
          <w:rFonts w:ascii="仿宋" w:eastAsia="仿宋" w:hAnsi="仿宋"/>
          <w:sz w:val="32"/>
          <w:szCs w:val="32"/>
        </w:rPr>
      </w:pPr>
    </w:p>
    <w:p w:rsidR="00DC5E71" w:rsidRDefault="00DC5E71" w:rsidP="00DC5E71">
      <w:pPr>
        <w:spacing w:after="0" w:line="560" w:lineRule="exact"/>
        <w:ind w:firstLineChars="200" w:firstLine="640"/>
        <w:rPr>
          <w:rFonts w:ascii="仿宋" w:eastAsia="仿宋" w:hAnsi="仿宋" w:cs="ArialUnicodeMS"/>
          <w:kern w:val="0"/>
          <w:sz w:val="32"/>
          <w:szCs w:val="32"/>
        </w:rPr>
      </w:pPr>
      <w:r w:rsidRPr="00245878">
        <w:rPr>
          <w:rFonts w:ascii="仿宋" w:eastAsia="仿宋" w:hAnsi="仿宋" w:cs="ArialUnicodeMS" w:hint="eastAsia"/>
          <w:kern w:val="0"/>
          <w:sz w:val="32"/>
          <w:szCs w:val="32"/>
        </w:rPr>
        <w:lastRenderedPageBreak/>
        <w:t>根据2018年决算公开要求，现对2018年度部门决算报表予以公开，详见附件报表。</w:t>
      </w:r>
    </w:p>
    <w:p w:rsidR="00DC5E71" w:rsidRDefault="00DC5E71" w:rsidP="00DC5E71">
      <w:pPr>
        <w:spacing w:after="0" w:line="560" w:lineRule="exact"/>
        <w:ind w:firstLineChars="200" w:firstLine="640"/>
        <w:rPr>
          <w:rFonts w:ascii="仿宋" w:eastAsia="仿宋" w:hAnsi="仿宋" w:cs="ArialUnicodeMS"/>
          <w:kern w:val="0"/>
          <w:sz w:val="32"/>
          <w:szCs w:val="32"/>
        </w:rPr>
      </w:pPr>
    </w:p>
    <w:p w:rsidR="00A53E42" w:rsidRPr="00DC5E71" w:rsidRDefault="00A53E42" w:rsidP="00F26289">
      <w:pPr>
        <w:pStyle w:val="a9"/>
        <w:widowControl/>
        <w:shd w:val="clear" w:color="auto" w:fill="FFFFFF"/>
        <w:spacing w:before="0" w:beforeAutospacing="0" w:after="0" w:afterAutospacing="0" w:line="405" w:lineRule="atLeast"/>
        <w:ind w:firstLineChars="198" w:firstLine="634"/>
        <w:rPr>
          <w:rFonts w:ascii="仿宋" w:eastAsia="仿宋" w:hAnsi="仿宋"/>
          <w:sz w:val="32"/>
          <w:szCs w:val="32"/>
        </w:rPr>
      </w:pPr>
    </w:p>
    <w:p w:rsidR="00A53E42" w:rsidRDefault="00A53E42" w:rsidP="00A53E42">
      <w:pPr>
        <w:ind w:firstLine="640"/>
        <w:jc w:val="center"/>
        <w:rPr>
          <w:rFonts w:asciiTheme="minorEastAsia" w:eastAsiaTheme="minorEastAsia" w:hAnsiTheme="minorEastAsia"/>
          <w:sz w:val="44"/>
          <w:szCs w:val="44"/>
        </w:rPr>
      </w:pPr>
    </w:p>
    <w:p w:rsidR="00A53E42" w:rsidRDefault="00A53E42"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sz w:val="44"/>
          <w:szCs w:val="44"/>
        </w:rPr>
      </w:pPr>
    </w:p>
    <w:p w:rsidR="00A53E42" w:rsidRDefault="00A53E42" w:rsidP="00A53E42">
      <w:pPr>
        <w:ind w:firstLine="640"/>
        <w:jc w:val="center"/>
        <w:rPr>
          <w:rFonts w:asciiTheme="minorEastAsia" w:eastAsiaTheme="minorEastAsia" w:hAnsiTheme="minorEastAsia"/>
          <w:sz w:val="44"/>
          <w:szCs w:val="44"/>
        </w:rPr>
      </w:pPr>
    </w:p>
    <w:p w:rsidR="00A53E42" w:rsidRDefault="00A53E42" w:rsidP="00A53E42">
      <w:pPr>
        <w:ind w:firstLine="640"/>
        <w:jc w:val="center"/>
        <w:rPr>
          <w:rFonts w:asciiTheme="minorEastAsia" w:eastAsiaTheme="minorEastAsia" w:hAnsiTheme="minor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A53E42" w:rsidRPr="00DC5E71" w:rsidRDefault="00A53E42" w:rsidP="00A53E42">
      <w:pPr>
        <w:ind w:firstLine="640"/>
        <w:jc w:val="center"/>
        <w:rPr>
          <w:rFonts w:asciiTheme="minorEastAsia" w:eastAsiaTheme="minorEastAsia" w:hAnsiTheme="minorEastAsia"/>
          <w:sz w:val="72"/>
          <w:szCs w:val="72"/>
        </w:rPr>
      </w:pPr>
      <w:r w:rsidRPr="00DC5E71">
        <w:rPr>
          <w:rFonts w:asciiTheme="minorEastAsia" w:eastAsiaTheme="minorEastAsia" w:hAnsiTheme="minorEastAsia" w:hint="eastAsia"/>
          <w:sz w:val="72"/>
          <w:szCs w:val="72"/>
        </w:rPr>
        <w:t>第三部分</w:t>
      </w:r>
    </w:p>
    <w:p w:rsidR="00A53E42" w:rsidRPr="00DC5E71" w:rsidRDefault="00A53E42" w:rsidP="00A53E42">
      <w:pPr>
        <w:ind w:firstLine="640"/>
        <w:jc w:val="center"/>
        <w:rPr>
          <w:rFonts w:asciiTheme="minorEastAsia" w:eastAsiaTheme="minorEastAsia" w:hAnsiTheme="minorEastAsia" w:hint="eastAsia"/>
          <w:sz w:val="72"/>
          <w:szCs w:val="72"/>
        </w:rPr>
      </w:pPr>
      <w:r w:rsidRPr="00DC5E71">
        <w:rPr>
          <w:rFonts w:asciiTheme="minorEastAsia" w:eastAsiaTheme="minorEastAsia" w:hAnsiTheme="minorEastAsia" w:hint="eastAsia"/>
          <w:sz w:val="72"/>
          <w:szCs w:val="72"/>
        </w:rPr>
        <w:t>部门决算情况说明</w:t>
      </w: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DC5E71" w:rsidRDefault="00DC5E71" w:rsidP="00A53E42">
      <w:pPr>
        <w:ind w:firstLine="640"/>
        <w:jc w:val="center"/>
        <w:rPr>
          <w:rFonts w:asciiTheme="minorEastAsia" w:eastAsiaTheme="minorEastAsia" w:hAnsiTheme="minorEastAsia" w:hint="eastAsia"/>
          <w:sz w:val="44"/>
          <w:szCs w:val="44"/>
        </w:rPr>
      </w:pPr>
    </w:p>
    <w:p w:rsidR="00F10AA9" w:rsidRPr="00A53E42" w:rsidRDefault="00A53E42" w:rsidP="00A53E42">
      <w:pPr>
        <w:pStyle w:val="2"/>
        <w:spacing w:before="0" w:after="0" w:line="580" w:lineRule="exact"/>
        <w:ind w:firstLineChars="200" w:firstLine="640"/>
        <w:rPr>
          <w:rFonts w:asciiTheme="minorEastAsia" w:eastAsiaTheme="minorEastAsia" w:hAnsiTheme="minorEastAsia"/>
          <w:b w:val="0"/>
          <w:bCs w:val="0"/>
        </w:rPr>
      </w:pPr>
      <w:r w:rsidRPr="00A53E42">
        <w:rPr>
          <w:rFonts w:asciiTheme="minorEastAsia" w:eastAsiaTheme="minorEastAsia" w:hAnsiTheme="minorEastAsia" w:hint="eastAsia"/>
          <w:b w:val="0"/>
          <w:bCs w:val="0"/>
        </w:rPr>
        <w:lastRenderedPageBreak/>
        <w:t>一、</w:t>
      </w:r>
      <w:r w:rsidR="007C5FD3" w:rsidRPr="00A53E42">
        <w:rPr>
          <w:rFonts w:asciiTheme="minorEastAsia" w:eastAsiaTheme="minorEastAsia" w:hAnsiTheme="minorEastAsia" w:hint="eastAsia"/>
          <w:b w:val="0"/>
          <w:bCs w:val="0"/>
        </w:rPr>
        <w:t>收入</w:t>
      </w:r>
      <w:r w:rsidR="007C5FD3" w:rsidRPr="00A53E42">
        <w:rPr>
          <w:rFonts w:asciiTheme="minorEastAsia" w:eastAsiaTheme="minorEastAsia" w:hAnsiTheme="minorEastAsia" w:cs="黑体" w:hint="eastAsia"/>
          <w:b w:val="0"/>
          <w:bCs w:val="0"/>
          <w:kern w:val="0"/>
        </w:rPr>
        <w:t>支出</w:t>
      </w:r>
      <w:r w:rsidR="007C5FD3" w:rsidRPr="00A53E42">
        <w:rPr>
          <w:rFonts w:asciiTheme="minorEastAsia" w:eastAsiaTheme="minorEastAsia" w:hAnsiTheme="minorEastAsia" w:hint="eastAsia"/>
          <w:b w:val="0"/>
          <w:bCs w:val="0"/>
        </w:rPr>
        <w:t>决算总体情况说明</w:t>
      </w:r>
    </w:p>
    <w:p w:rsidR="00F10AA9" w:rsidRPr="00A53E42" w:rsidRDefault="00A53E42">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仿宋" w:hint="eastAsia"/>
          <w:sz w:val="32"/>
          <w:szCs w:val="32"/>
          <w:shd w:val="clear" w:color="auto" w:fill="FFFFFF"/>
        </w:rPr>
        <w:t>本部门</w:t>
      </w:r>
      <w:r w:rsidR="007C5FD3" w:rsidRPr="00A53E42">
        <w:rPr>
          <w:rFonts w:ascii="仿宋" w:eastAsia="仿宋" w:hAnsi="仿宋" w:cs="仿宋" w:hint="eastAsia"/>
          <w:sz w:val="32"/>
          <w:szCs w:val="32"/>
          <w:shd w:val="clear" w:color="auto" w:fill="FFFFFF"/>
        </w:rPr>
        <w:t>2018度</w:t>
      </w:r>
      <w:r>
        <w:rPr>
          <w:rFonts w:ascii="仿宋" w:eastAsia="仿宋" w:hAnsi="仿宋" w:cs="仿宋" w:hint="eastAsia"/>
          <w:sz w:val="32"/>
          <w:szCs w:val="32"/>
          <w:shd w:val="clear" w:color="auto" w:fill="FFFFFF"/>
        </w:rPr>
        <w:t>收支总计</w:t>
      </w:r>
      <w:r w:rsidR="007C5FD3" w:rsidRPr="00A53E42">
        <w:rPr>
          <w:rFonts w:ascii="仿宋" w:eastAsia="仿宋" w:hAnsi="仿宋" w:cs="仿宋" w:hint="eastAsia"/>
          <w:sz w:val="32"/>
          <w:szCs w:val="32"/>
          <w:shd w:val="clear" w:color="auto" w:fill="FFFFFF"/>
        </w:rPr>
        <w:t>861.04万元，</w:t>
      </w:r>
      <w:r w:rsidR="007C5FD3" w:rsidRPr="00A53E42">
        <w:rPr>
          <w:rFonts w:ascii="仿宋" w:eastAsia="仿宋" w:hAnsi="仿宋" w:cs="DengXian-Regular" w:hint="eastAsia"/>
          <w:sz w:val="32"/>
          <w:szCs w:val="32"/>
        </w:rPr>
        <w:t>与2017年度决算相比，本年收入减少1775.12万元，降低206%；本年支出</w:t>
      </w:r>
      <w:r w:rsidR="007C5FD3" w:rsidRPr="00A53E42">
        <w:rPr>
          <w:rFonts w:ascii="仿宋" w:eastAsia="仿宋" w:hAnsi="仿宋" w:cs="宋体" w:hint="eastAsia"/>
          <w:sz w:val="32"/>
          <w:szCs w:val="32"/>
        </w:rPr>
        <w:t>减少1776.22万元，</w:t>
      </w:r>
      <w:r w:rsidR="007C5FD3" w:rsidRPr="00A53E42">
        <w:rPr>
          <w:rFonts w:ascii="仿宋" w:eastAsia="仿宋" w:hAnsi="仿宋" w:cs="DengXian-Regular" w:hint="eastAsia"/>
          <w:sz w:val="32"/>
          <w:szCs w:val="32"/>
        </w:rPr>
        <w:t>降低207%</w:t>
      </w:r>
      <w:r w:rsidR="007C5FD3" w:rsidRPr="00A53E42">
        <w:rPr>
          <w:rFonts w:ascii="仿宋" w:eastAsia="仿宋" w:hAnsi="仿宋" w:cs="宋体" w:hint="eastAsia"/>
          <w:sz w:val="32"/>
          <w:szCs w:val="32"/>
        </w:rPr>
        <w:t>，收入支出减少原因</w:t>
      </w:r>
      <w:r w:rsidR="007C5FD3" w:rsidRPr="00A53E42">
        <w:rPr>
          <w:rFonts w:ascii="仿宋" w:eastAsia="仿宋" w:hAnsi="仿宋" w:cs="DengXian-Regular" w:hint="eastAsia"/>
          <w:sz w:val="32"/>
          <w:szCs w:val="32"/>
        </w:rPr>
        <w:t>主要是项目专款的减少。</w:t>
      </w:r>
    </w:p>
    <w:p w:rsidR="00F10AA9" w:rsidRPr="00A53E42" w:rsidRDefault="00A53E42">
      <w:pPr>
        <w:pStyle w:val="2"/>
        <w:spacing w:before="0" w:after="0" w:line="580" w:lineRule="exact"/>
        <w:ind w:firstLineChars="200" w:firstLine="640"/>
        <w:rPr>
          <w:rFonts w:asciiTheme="minorEastAsia" w:eastAsiaTheme="minorEastAsia" w:hAnsiTheme="minorEastAsia"/>
          <w:b w:val="0"/>
          <w:bCs w:val="0"/>
        </w:rPr>
      </w:pPr>
      <w:r w:rsidRPr="00A53E42">
        <w:rPr>
          <w:rFonts w:asciiTheme="minorEastAsia" w:eastAsiaTheme="minorEastAsia" w:hAnsiTheme="minorEastAsia" w:hint="eastAsia"/>
          <w:b w:val="0"/>
          <w:bCs w:val="0"/>
        </w:rPr>
        <w:t>二、</w:t>
      </w:r>
      <w:r w:rsidR="007C5FD3" w:rsidRPr="00A53E42">
        <w:rPr>
          <w:rFonts w:asciiTheme="minorEastAsia" w:eastAsiaTheme="minorEastAsia" w:hAnsiTheme="minorEastAsia" w:hint="eastAsia"/>
          <w:b w:val="0"/>
          <w:bCs w:val="0"/>
        </w:rPr>
        <w:t>收入决算情况说明</w:t>
      </w:r>
    </w:p>
    <w:p w:rsidR="00F10AA9" w:rsidRPr="00DC5E71" w:rsidRDefault="007C5FD3">
      <w:pPr>
        <w:adjustRightInd w:val="0"/>
        <w:snapToGrid w:val="0"/>
        <w:spacing w:after="0" w:line="580" w:lineRule="exact"/>
        <w:ind w:firstLineChars="200" w:firstLine="640"/>
        <w:rPr>
          <w:rFonts w:ascii="仿宋" w:eastAsia="仿宋" w:hAnsi="仿宋" w:cs="DengXian-Regular"/>
          <w:sz w:val="32"/>
          <w:szCs w:val="32"/>
        </w:rPr>
      </w:pPr>
      <w:r w:rsidRPr="00DC5E71">
        <w:rPr>
          <w:rFonts w:ascii="仿宋" w:eastAsia="仿宋" w:hAnsi="仿宋" w:cs="DengXian-Regular" w:hint="eastAsia"/>
          <w:sz w:val="32"/>
          <w:szCs w:val="32"/>
        </w:rPr>
        <w:t>本部门2018年度本年收入合计861.04万元，其中：财政拨款收入861.04万元，占100%</w:t>
      </w:r>
      <w:r w:rsidR="006660E3" w:rsidRPr="00DC5E71">
        <w:rPr>
          <w:rFonts w:ascii="仿宋" w:eastAsia="仿宋" w:hAnsi="仿宋" w:cs="DengXian-Regular" w:hint="eastAsia"/>
          <w:sz w:val="32"/>
          <w:szCs w:val="32"/>
        </w:rPr>
        <w:t>；事业收入0万元，占0%；经营收入0万元，占0%；其他收入0万元，占0%。如图所示：</w:t>
      </w:r>
    </w:p>
    <w:p w:rsidR="00F10AA9" w:rsidRPr="00DC5E71" w:rsidRDefault="007C5FD3" w:rsidP="006660E3">
      <w:pPr>
        <w:adjustRightInd w:val="0"/>
        <w:snapToGrid w:val="0"/>
        <w:spacing w:line="584" w:lineRule="exact"/>
        <w:jc w:val="center"/>
        <w:rPr>
          <w:rFonts w:ascii="仿宋" w:eastAsia="仿宋" w:hAnsi="仿宋"/>
          <w:sz w:val="32"/>
          <w:szCs w:val="32"/>
        </w:rPr>
      </w:pPr>
      <w:r w:rsidRPr="00DC5E71">
        <w:rPr>
          <w:rFonts w:ascii="仿宋" w:eastAsia="仿宋" w:hAnsi="仿宋"/>
          <w:sz w:val="32"/>
          <w:szCs w:val="32"/>
        </w:rPr>
        <w:t>图1：收入决算结构饼状图</w:t>
      </w:r>
    </w:p>
    <w:p w:rsidR="00F10AA9" w:rsidRPr="00A53E42" w:rsidRDefault="007C5FD3">
      <w:pPr>
        <w:adjustRightInd w:val="0"/>
        <w:snapToGrid w:val="0"/>
        <w:spacing w:line="240" w:lineRule="auto"/>
        <w:jc w:val="center"/>
        <w:rPr>
          <w:rFonts w:ascii="仿宋" w:eastAsia="仿宋" w:hAnsi="仿宋"/>
          <w:sz w:val="32"/>
          <w:szCs w:val="32"/>
        </w:rPr>
      </w:pPr>
      <w:r w:rsidRPr="00A53E42">
        <w:rPr>
          <w:rFonts w:ascii="仿宋" w:eastAsia="仿宋" w:hAnsi="仿宋" w:hint="eastAsia"/>
          <w:noProof/>
          <w:sz w:val="32"/>
          <w:szCs w:val="32"/>
        </w:rPr>
        <w:drawing>
          <wp:inline distT="0" distB="0" distL="114300" distR="114300">
            <wp:extent cx="4400550" cy="217170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0"/>
                    <a:stretch>
                      <a:fillRect/>
                    </a:stretch>
                  </pic:blipFill>
                  <pic:spPr>
                    <a:xfrm>
                      <a:off x="0" y="0"/>
                      <a:ext cx="4400550" cy="2171700"/>
                    </a:xfrm>
                    <a:prstGeom prst="rect">
                      <a:avLst/>
                    </a:prstGeom>
                  </pic:spPr>
                </pic:pic>
              </a:graphicData>
            </a:graphic>
          </wp:inline>
        </w:drawing>
      </w:r>
    </w:p>
    <w:p w:rsidR="006660E3" w:rsidRPr="006660E3" w:rsidRDefault="006660E3" w:rsidP="006660E3">
      <w:pPr>
        <w:pStyle w:val="2"/>
        <w:spacing w:before="0" w:after="0" w:line="580" w:lineRule="exact"/>
        <w:ind w:firstLineChars="200" w:firstLine="640"/>
        <w:rPr>
          <w:rFonts w:asciiTheme="minorEastAsia" w:eastAsiaTheme="minorEastAsia" w:hAnsiTheme="minorEastAsia"/>
          <w:b w:val="0"/>
          <w:bCs w:val="0"/>
        </w:rPr>
      </w:pPr>
      <w:r w:rsidRPr="006660E3">
        <w:rPr>
          <w:rFonts w:asciiTheme="minorEastAsia" w:eastAsiaTheme="minorEastAsia" w:hAnsiTheme="minorEastAsia" w:hint="eastAsia"/>
          <w:b w:val="0"/>
          <w:bCs w:val="0"/>
        </w:rPr>
        <w:t>三、支出决算情况说明</w:t>
      </w:r>
    </w:p>
    <w:p w:rsidR="00F10AA9" w:rsidRPr="00DC5E71" w:rsidRDefault="007C5FD3">
      <w:pPr>
        <w:adjustRightInd w:val="0"/>
        <w:snapToGrid w:val="0"/>
        <w:spacing w:after="0" w:line="580" w:lineRule="exact"/>
        <w:ind w:firstLineChars="200" w:firstLine="640"/>
        <w:rPr>
          <w:rFonts w:ascii="仿宋" w:eastAsia="仿宋" w:hAnsi="仿宋" w:cs="DengXian-Regular"/>
          <w:sz w:val="32"/>
          <w:szCs w:val="32"/>
        </w:rPr>
      </w:pPr>
      <w:r w:rsidRPr="00DC5E71">
        <w:rPr>
          <w:rFonts w:ascii="仿宋" w:eastAsia="仿宋" w:hAnsi="仿宋" w:cs="DengXian-Regular" w:hint="eastAsia"/>
          <w:sz w:val="32"/>
          <w:szCs w:val="32"/>
        </w:rPr>
        <w:t>本部门2018年度本年支出合计859.94万元，其中：基本支出428.21万元，占49.8%；项目支出431.72万元，占50.2%</w:t>
      </w:r>
      <w:r w:rsidR="006660E3" w:rsidRPr="00DC5E71">
        <w:rPr>
          <w:rFonts w:ascii="仿宋" w:eastAsia="仿宋" w:hAnsi="仿宋" w:cs="DengXian-Regular" w:hint="eastAsia"/>
          <w:sz w:val="32"/>
          <w:szCs w:val="32"/>
        </w:rPr>
        <w:t>；</w:t>
      </w:r>
    </w:p>
    <w:p w:rsidR="006660E3" w:rsidRPr="00DC5E71" w:rsidRDefault="006660E3" w:rsidP="006660E3">
      <w:pPr>
        <w:adjustRightInd w:val="0"/>
        <w:snapToGrid w:val="0"/>
        <w:spacing w:after="0" w:line="580" w:lineRule="exact"/>
        <w:rPr>
          <w:rFonts w:ascii="仿宋" w:eastAsia="仿宋" w:hAnsi="仿宋" w:cs="DengXian-Regular"/>
          <w:sz w:val="32"/>
          <w:szCs w:val="32"/>
        </w:rPr>
      </w:pPr>
      <w:r w:rsidRPr="00DC5E71">
        <w:rPr>
          <w:rFonts w:ascii="仿宋" w:eastAsia="仿宋" w:hAnsi="仿宋" w:cs="DengXian-Regular" w:hint="eastAsia"/>
          <w:sz w:val="32"/>
          <w:szCs w:val="32"/>
        </w:rPr>
        <w:t>经营支出0万元，占0%。如图所示：</w:t>
      </w:r>
    </w:p>
    <w:p w:rsidR="00F10AA9" w:rsidRPr="00DC5E71" w:rsidRDefault="007C5FD3">
      <w:pPr>
        <w:adjustRightInd w:val="0"/>
        <w:snapToGrid w:val="0"/>
        <w:spacing w:after="0" w:line="580" w:lineRule="exact"/>
        <w:jc w:val="center"/>
        <w:rPr>
          <w:rFonts w:ascii="仿宋" w:eastAsia="仿宋" w:hAnsi="仿宋" w:cs="DengXian-Regular"/>
          <w:sz w:val="32"/>
          <w:szCs w:val="32"/>
        </w:rPr>
      </w:pPr>
      <w:r w:rsidRPr="00DC5E71">
        <w:rPr>
          <w:rFonts w:ascii="仿宋" w:eastAsia="仿宋" w:hAnsi="仿宋"/>
          <w:sz w:val="32"/>
          <w:szCs w:val="32"/>
        </w:rPr>
        <w:t>图2：支出决算结构饼状图</w:t>
      </w:r>
    </w:p>
    <w:p w:rsidR="00F10AA9" w:rsidRPr="00A53E42" w:rsidRDefault="007C5FD3">
      <w:pPr>
        <w:adjustRightInd w:val="0"/>
        <w:snapToGrid w:val="0"/>
        <w:spacing w:after="0" w:line="240" w:lineRule="auto"/>
        <w:jc w:val="center"/>
        <w:rPr>
          <w:rFonts w:ascii="仿宋" w:eastAsia="仿宋" w:hAnsi="仿宋" w:cs="DengXian-Regular"/>
          <w:sz w:val="32"/>
          <w:szCs w:val="32"/>
        </w:rPr>
      </w:pPr>
      <w:r w:rsidRPr="00A53E42">
        <w:rPr>
          <w:rFonts w:ascii="仿宋" w:eastAsia="仿宋" w:hAnsi="仿宋" w:cs="DengXian-Regular" w:hint="eastAsia"/>
          <w:noProof/>
          <w:sz w:val="32"/>
          <w:szCs w:val="32"/>
        </w:rPr>
        <w:lastRenderedPageBreak/>
        <w:drawing>
          <wp:inline distT="0" distB="0" distL="114300" distR="114300">
            <wp:extent cx="3590925" cy="1857375"/>
            <wp:effectExtent l="0" t="0" r="9525" b="9525"/>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11"/>
                    <a:stretch>
                      <a:fillRect/>
                    </a:stretch>
                  </pic:blipFill>
                  <pic:spPr>
                    <a:xfrm>
                      <a:off x="0" y="0"/>
                      <a:ext cx="3590925" cy="1857375"/>
                    </a:xfrm>
                    <a:prstGeom prst="rect">
                      <a:avLst/>
                    </a:prstGeom>
                  </pic:spPr>
                </pic:pic>
              </a:graphicData>
            </a:graphic>
          </wp:inline>
        </w:drawing>
      </w:r>
    </w:p>
    <w:p w:rsidR="00F10AA9" w:rsidRPr="006660E3" w:rsidRDefault="006660E3">
      <w:pPr>
        <w:pStyle w:val="2"/>
        <w:spacing w:before="0" w:after="0" w:line="580" w:lineRule="exact"/>
        <w:ind w:firstLineChars="200" w:firstLine="640"/>
        <w:rPr>
          <w:rFonts w:asciiTheme="minorEastAsia" w:eastAsiaTheme="minorEastAsia" w:hAnsiTheme="minorEastAsia"/>
          <w:b w:val="0"/>
          <w:bCs w:val="0"/>
        </w:rPr>
      </w:pPr>
      <w:r w:rsidRPr="006660E3">
        <w:rPr>
          <w:rFonts w:asciiTheme="minorEastAsia" w:eastAsiaTheme="minorEastAsia" w:hAnsiTheme="minorEastAsia" w:hint="eastAsia"/>
          <w:b w:val="0"/>
          <w:bCs w:val="0"/>
        </w:rPr>
        <w:t>四、</w:t>
      </w:r>
      <w:r w:rsidR="007C5FD3" w:rsidRPr="006660E3">
        <w:rPr>
          <w:rFonts w:asciiTheme="minorEastAsia" w:eastAsiaTheme="minorEastAsia" w:hAnsiTheme="minorEastAsia" w:hint="eastAsia"/>
          <w:b w:val="0"/>
          <w:bCs w:val="0"/>
        </w:rPr>
        <w:t>财政拨款收入支出决算情况说明</w:t>
      </w:r>
    </w:p>
    <w:p w:rsidR="006660E3" w:rsidRPr="00B1751F" w:rsidRDefault="006660E3" w:rsidP="006660E3">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F10AA9" w:rsidRPr="00A53E42" w:rsidRDefault="007C5FD3">
      <w:pPr>
        <w:adjustRightInd w:val="0"/>
        <w:snapToGrid w:val="0"/>
        <w:spacing w:after="0" w:line="580" w:lineRule="exact"/>
        <w:ind w:firstLineChars="200" w:firstLine="640"/>
        <w:rPr>
          <w:rFonts w:ascii="仿宋" w:eastAsia="仿宋" w:hAnsi="仿宋" w:cs="DengXian-Regular"/>
          <w:sz w:val="32"/>
          <w:szCs w:val="32"/>
        </w:rPr>
      </w:pPr>
      <w:r w:rsidRPr="00A53E42">
        <w:rPr>
          <w:rFonts w:ascii="仿宋" w:eastAsia="仿宋" w:hAnsi="仿宋" w:cs="DengXian-Regular" w:hint="eastAsia"/>
          <w:sz w:val="32"/>
          <w:szCs w:val="32"/>
        </w:rPr>
        <w:t>本部门2018年度形成的财政拨款收支均为一般公共预算财政拨款，其中一般公共预算财政拨款本年收入861.04万元,比2017年度减少1775.12万元，降低206%，主要是专项项目经费减少；本年支出861.04万元，减少1776.22万元，降低207%，主要是专项项目经费减少。</w:t>
      </w:r>
    </w:p>
    <w:p w:rsidR="00F10AA9" w:rsidRPr="006660E3" w:rsidRDefault="006660E3" w:rsidP="006660E3">
      <w:pPr>
        <w:spacing w:after="0" w:line="580" w:lineRule="exact"/>
        <w:ind w:firstLineChars="200" w:firstLine="641"/>
        <w:rPr>
          <w:rFonts w:ascii="楷体_GB2312" w:eastAsia="楷体_GB2312" w:cs="DengXian-Bold"/>
          <w:b/>
          <w:bCs/>
          <w:sz w:val="32"/>
          <w:szCs w:val="32"/>
        </w:rPr>
      </w:pPr>
      <w:r w:rsidRPr="006660E3">
        <w:rPr>
          <w:rFonts w:ascii="楷体_GB2312" w:eastAsia="楷体_GB2312" w:cs="DengXian-Bold" w:hint="eastAsia"/>
          <w:b/>
          <w:bCs/>
          <w:sz w:val="32"/>
          <w:szCs w:val="32"/>
        </w:rPr>
        <w:t>（二）</w:t>
      </w:r>
      <w:r w:rsidR="007C5FD3" w:rsidRPr="006660E3">
        <w:rPr>
          <w:rFonts w:ascii="楷体_GB2312" w:eastAsia="楷体_GB2312" w:cs="DengXian-Bold" w:hint="eastAsia"/>
          <w:b/>
          <w:bCs/>
          <w:sz w:val="32"/>
          <w:szCs w:val="32"/>
        </w:rPr>
        <w:t>财政拨款收支与年初预算数对比情况</w:t>
      </w:r>
    </w:p>
    <w:p w:rsidR="00F10AA9" w:rsidRPr="00A53E42" w:rsidRDefault="007C5FD3">
      <w:pPr>
        <w:adjustRightInd w:val="0"/>
        <w:snapToGrid w:val="0"/>
        <w:spacing w:after="0" w:line="580" w:lineRule="exact"/>
        <w:ind w:firstLineChars="200" w:firstLine="640"/>
        <w:rPr>
          <w:rFonts w:ascii="仿宋" w:eastAsia="仿宋" w:hAnsi="仿宋" w:cs="DengXian-Regular"/>
          <w:sz w:val="32"/>
          <w:szCs w:val="32"/>
        </w:rPr>
      </w:pPr>
      <w:r w:rsidRPr="00A53E42">
        <w:rPr>
          <w:rFonts w:ascii="仿宋" w:eastAsia="仿宋" w:hAnsi="仿宋" w:cs="DengXian-Regular" w:hint="eastAsia"/>
          <w:sz w:val="32"/>
          <w:szCs w:val="32"/>
        </w:rPr>
        <w:t>本部门2018年度一般公共预算财政拨款收入</w:t>
      </w:r>
      <w:r w:rsidR="00F26289" w:rsidRPr="00A53E42">
        <w:rPr>
          <w:rFonts w:ascii="仿宋" w:eastAsia="仿宋" w:hAnsi="仿宋" w:cs="宋体" w:hint="eastAsia"/>
          <w:sz w:val="32"/>
          <w:szCs w:val="32"/>
        </w:rPr>
        <w:t>861.04</w:t>
      </w:r>
      <w:r w:rsidR="006660E3">
        <w:rPr>
          <w:rFonts w:ascii="仿宋" w:eastAsia="仿宋" w:hAnsi="仿宋" w:cs="DengXian-Regular" w:hint="eastAsia"/>
          <w:sz w:val="32"/>
          <w:szCs w:val="32"/>
        </w:rPr>
        <w:t>万元，完成</w:t>
      </w:r>
      <w:r w:rsidRPr="00A53E42">
        <w:rPr>
          <w:rFonts w:ascii="仿宋" w:eastAsia="仿宋" w:hAnsi="仿宋" w:cs="DengXian-Regular" w:hint="eastAsia"/>
          <w:sz w:val="32"/>
          <w:szCs w:val="32"/>
        </w:rPr>
        <w:t>年初预算的</w:t>
      </w:r>
      <w:r w:rsidR="00F26289" w:rsidRPr="00A53E42">
        <w:rPr>
          <w:rFonts w:ascii="仿宋" w:eastAsia="仿宋" w:hAnsi="仿宋" w:cs="DengXian-Regular" w:hint="eastAsia"/>
          <w:sz w:val="32"/>
          <w:szCs w:val="32"/>
        </w:rPr>
        <w:t>1</w:t>
      </w:r>
      <w:r w:rsidR="00F26289" w:rsidRPr="00A53E42">
        <w:rPr>
          <w:rFonts w:ascii="仿宋" w:eastAsia="仿宋" w:hAnsi="仿宋" w:cs="宋体" w:hint="eastAsia"/>
          <w:sz w:val="32"/>
          <w:szCs w:val="32"/>
        </w:rPr>
        <w:t>92.8%</w:t>
      </w:r>
      <w:r w:rsidRPr="00A53E42">
        <w:rPr>
          <w:rFonts w:ascii="仿宋" w:eastAsia="仿宋" w:hAnsi="仿宋" w:cs="DengXian-Regular" w:hint="eastAsia"/>
          <w:sz w:val="32"/>
          <w:szCs w:val="32"/>
        </w:rPr>
        <w:t>，比年初预算增加</w:t>
      </w:r>
      <w:r w:rsidR="00F26289" w:rsidRPr="00A53E42">
        <w:rPr>
          <w:rFonts w:ascii="仿宋" w:eastAsia="仿宋" w:hAnsi="仿宋" w:cs="宋体" w:hint="eastAsia"/>
          <w:sz w:val="32"/>
          <w:szCs w:val="32"/>
        </w:rPr>
        <w:t>6560.01</w:t>
      </w:r>
      <w:r w:rsidRPr="00A53E42">
        <w:rPr>
          <w:rFonts w:ascii="仿宋" w:eastAsia="仿宋" w:hAnsi="仿宋" w:cs="DengXian-Regular" w:hint="eastAsia"/>
          <w:sz w:val="32"/>
          <w:szCs w:val="32"/>
        </w:rPr>
        <w:t>万元，决算数大于预算数主要是追加项目专款；本年支出</w:t>
      </w:r>
      <w:r w:rsidR="00F26289" w:rsidRPr="00A53E42">
        <w:rPr>
          <w:rFonts w:ascii="仿宋" w:eastAsia="仿宋" w:hAnsi="仿宋" w:cs="DengXian-Regular" w:hint="eastAsia"/>
          <w:sz w:val="32"/>
          <w:szCs w:val="32"/>
        </w:rPr>
        <w:t>51</w:t>
      </w:r>
      <w:r w:rsidR="00F26289" w:rsidRPr="00A53E42">
        <w:rPr>
          <w:rFonts w:ascii="仿宋" w:eastAsia="仿宋" w:hAnsi="仿宋" w:cs="宋体" w:hint="eastAsia"/>
          <w:sz w:val="32"/>
          <w:szCs w:val="32"/>
        </w:rPr>
        <w:t>93.54</w:t>
      </w:r>
      <w:r w:rsidRPr="00A53E42">
        <w:rPr>
          <w:rFonts w:ascii="仿宋" w:eastAsia="仿宋" w:hAnsi="仿宋" w:cs="DengXian-Regular" w:hint="eastAsia"/>
          <w:sz w:val="32"/>
          <w:szCs w:val="32"/>
        </w:rPr>
        <w:t>万元，完成年初预算的</w:t>
      </w:r>
      <w:r w:rsidR="00F26289" w:rsidRPr="00A53E42">
        <w:rPr>
          <w:rFonts w:ascii="仿宋" w:eastAsia="仿宋" w:hAnsi="仿宋" w:cs="DengXian-Regular" w:hint="eastAsia"/>
          <w:sz w:val="32"/>
          <w:szCs w:val="32"/>
        </w:rPr>
        <w:t>1</w:t>
      </w:r>
      <w:r w:rsidR="00F26289" w:rsidRPr="00A53E42">
        <w:rPr>
          <w:rFonts w:ascii="仿宋" w:eastAsia="仿宋" w:hAnsi="仿宋" w:cs="宋体" w:hint="eastAsia"/>
          <w:sz w:val="32"/>
          <w:szCs w:val="32"/>
        </w:rPr>
        <w:t>44.7%</w:t>
      </w:r>
      <w:r w:rsidRPr="00A53E42">
        <w:rPr>
          <w:rFonts w:ascii="仿宋" w:eastAsia="仿宋" w:hAnsi="仿宋" w:cs="DengXian-Regular" w:hint="eastAsia"/>
          <w:sz w:val="32"/>
          <w:szCs w:val="32"/>
        </w:rPr>
        <w:t>,比年初预算增加</w:t>
      </w:r>
      <w:r w:rsidR="00F26289" w:rsidRPr="00A53E42">
        <w:rPr>
          <w:rFonts w:ascii="仿宋" w:eastAsia="仿宋" w:hAnsi="仿宋" w:cs="宋体" w:hint="eastAsia"/>
          <w:sz w:val="32"/>
          <w:szCs w:val="32"/>
        </w:rPr>
        <w:t>4834.71</w:t>
      </w:r>
      <w:r w:rsidRPr="00A53E42">
        <w:rPr>
          <w:rFonts w:ascii="仿宋" w:eastAsia="仿宋" w:hAnsi="仿宋" w:cs="DengXian-Regular" w:hint="eastAsia"/>
          <w:sz w:val="32"/>
          <w:szCs w:val="32"/>
        </w:rPr>
        <w:t>万元，决算数大于预算数主要是追加项目专款。</w:t>
      </w:r>
    </w:p>
    <w:p w:rsidR="00F10AA9" w:rsidRPr="006660E3" w:rsidRDefault="006660E3" w:rsidP="006660E3">
      <w:pPr>
        <w:spacing w:after="0" w:line="580" w:lineRule="exact"/>
        <w:ind w:firstLineChars="200" w:firstLine="641"/>
        <w:rPr>
          <w:rFonts w:ascii="楷体_GB2312" w:eastAsiaTheme="minorEastAsia" w:cs="DengXian-Bold"/>
          <w:b/>
          <w:bCs/>
          <w:sz w:val="32"/>
          <w:szCs w:val="32"/>
        </w:rPr>
      </w:pPr>
      <w:r w:rsidRPr="006660E3">
        <w:rPr>
          <w:rFonts w:ascii="楷体_GB2312" w:eastAsia="楷体_GB2312" w:cs="DengXian-Bold" w:hint="eastAsia"/>
          <w:b/>
          <w:bCs/>
          <w:sz w:val="32"/>
          <w:szCs w:val="32"/>
        </w:rPr>
        <w:t>（三）</w:t>
      </w:r>
      <w:r>
        <w:rPr>
          <w:rFonts w:ascii="楷体_GB2312" w:eastAsia="楷体_GB2312" w:cs="DengXian-Bold" w:hint="eastAsia"/>
          <w:b/>
          <w:bCs/>
          <w:sz w:val="32"/>
          <w:szCs w:val="32"/>
        </w:rPr>
        <w:t>财政拨款支出决算结构情况</w:t>
      </w:r>
    </w:p>
    <w:p w:rsidR="00F10AA9" w:rsidRDefault="007C5FD3">
      <w:pPr>
        <w:adjustRightInd w:val="0"/>
        <w:snapToGrid w:val="0"/>
        <w:spacing w:after="0" w:line="580" w:lineRule="exact"/>
        <w:ind w:firstLineChars="200" w:firstLine="640"/>
        <w:rPr>
          <w:rFonts w:ascii="仿宋_GB2312" w:eastAsiaTheme="minorEastAsia" w:cs="DengXian-Regular"/>
          <w:sz w:val="32"/>
          <w:szCs w:val="32"/>
        </w:rPr>
      </w:pPr>
      <w:r w:rsidRPr="00A53E42">
        <w:rPr>
          <w:rFonts w:ascii="仿宋" w:eastAsia="仿宋" w:hAnsi="仿宋" w:cs="DengXian-Regular" w:hint="eastAsia"/>
          <w:sz w:val="32"/>
          <w:szCs w:val="32"/>
        </w:rPr>
        <w:t>2018 年度财政拨款支出</w:t>
      </w:r>
      <w:r w:rsidR="00F26289" w:rsidRPr="00A53E42">
        <w:rPr>
          <w:rFonts w:ascii="仿宋" w:eastAsia="仿宋" w:hAnsi="仿宋" w:cs="DengXian-Regular" w:hint="eastAsia"/>
          <w:sz w:val="32"/>
          <w:szCs w:val="32"/>
        </w:rPr>
        <w:t>5</w:t>
      </w:r>
      <w:r w:rsidR="00F26289" w:rsidRPr="00A53E42">
        <w:rPr>
          <w:rFonts w:ascii="仿宋" w:eastAsia="仿宋" w:hAnsi="仿宋" w:cs="宋体" w:hint="eastAsia"/>
          <w:sz w:val="32"/>
          <w:szCs w:val="32"/>
        </w:rPr>
        <w:t>9.94</w:t>
      </w:r>
      <w:r w:rsidRPr="00A53E42">
        <w:rPr>
          <w:rFonts w:ascii="仿宋" w:eastAsia="仿宋" w:hAnsi="仿宋" w:cs="DengXian-Regular" w:hint="eastAsia"/>
          <w:sz w:val="32"/>
          <w:szCs w:val="32"/>
        </w:rPr>
        <w:t>万元，主要用于以下方面：一般公共服务（类）支出</w:t>
      </w:r>
      <w:r w:rsidR="00F26289" w:rsidRPr="00A53E42">
        <w:rPr>
          <w:rFonts w:ascii="仿宋" w:eastAsia="仿宋" w:hAnsi="仿宋" w:cs="DengXian-Regular" w:hint="eastAsia"/>
          <w:sz w:val="32"/>
          <w:szCs w:val="32"/>
        </w:rPr>
        <w:t>51</w:t>
      </w:r>
      <w:r w:rsidR="00F26289" w:rsidRPr="00A53E42">
        <w:rPr>
          <w:rFonts w:ascii="仿宋" w:eastAsia="仿宋" w:hAnsi="仿宋" w:cs="宋体" w:hint="eastAsia"/>
          <w:sz w:val="32"/>
          <w:szCs w:val="32"/>
        </w:rPr>
        <w:t>45.58</w:t>
      </w:r>
      <w:r w:rsidRPr="00A53E42">
        <w:rPr>
          <w:rFonts w:ascii="仿宋" w:eastAsia="仿宋" w:hAnsi="仿宋" w:cs="DengXian-Regular" w:hint="eastAsia"/>
          <w:sz w:val="32"/>
          <w:szCs w:val="32"/>
        </w:rPr>
        <w:t>万元，占</w:t>
      </w:r>
      <w:r w:rsidRPr="00A53E42">
        <w:rPr>
          <w:rFonts w:ascii="仿宋" w:eastAsia="仿宋" w:hAnsi="仿宋" w:cs="宋体" w:hint="eastAsia"/>
          <w:sz w:val="32"/>
          <w:szCs w:val="32"/>
        </w:rPr>
        <w:t>91</w:t>
      </w:r>
      <w:r w:rsidRPr="00A53E42">
        <w:rPr>
          <w:rFonts w:ascii="仿宋" w:eastAsia="仿宋" w:hAnsi="仿宋" w:cs="DengXian-Regular" w:hint="eastAsia"/>
          <w:sz w:val="32"/>
          <w:szCs w:val="32"/>
        </w:rPr>
        <w:t>%；</w:t>
      </w:r>
      <w:r w:rsidR="006660E3">
        <w:rPr>
          <w:rFonts w:ascii="仿宋_GB2312" w:eastAsia="仿宋_GB2312" w:cs="DengXian-Regular" w:hint="eastAsia"/>
          <w:sz w:val="32"/>
          <w:szCs w:val="32"/>
        </w:rPr>
        <w:t>公共安全（类）</w:t>
      </w:r>
      <w:r w:rsidR="006660E3">
        <w:rPr>
          <w:rFonts w:ascii="仿宋_GB2312" w:eastAsia="仿宋_GB2312" w:cs="DengXian-Regular" w:hint="eastAsia"/>
          <w:sz w:val="32"/>
          <w:szCs w:val="32"/>
        </w:rPr>
        <w:lastRenderedPageBreak/>
        <w:t>支出</w:t>
      </w:r>
      <w:r w:rsidR="006660E3">
        <w:rPr>
          <w:rFonts w:ascii="仿宋_GB2312" w:eastAsiaTheme="minorEastAsia" w:cs="DengXian-Regular" w:hint="eastAsia"/>
          <w:sz w:val="32"/>
          <w:szCs w:val="32"/>
        </w:rPr>
        <w:t>0</w:t>
      </w:r>
      <w:r w:rsidR="006660E3">
        <w:rPr>
          <w:rFonts w:ascii="仿宋_GB2312" w:eastAsia="仿宋_GB2312" w:cs="DengXian-Regular" w:hint="eastAsia"/>
          <w:sz w:val="32"/>
          <w:szCs w:val="32"/>
        </w:rPr>
        <w:t>万元，占</w:t>
      </w:r>
      <w:r w:rsidR="006660E3">
        <w:rPr>
          <w:rFonts w:ascii="仿宋_GB2312" w:eastAsiaTheme="minorEastAsia" w:cs="DengXian-Regular" w:hint="eastAsia"/>
          <w:sz w:val="32"/>
          <w:szCs w:val="32"/>
        </w:rPr>
        <w:t>0</w:t>
      </w:r>
      <w:r w:rsidR="006660E3">
        <w:rPr>
          <w:rFonts w:ascii="仿宋_GB2312" w:eastAsia="仿宋_GB2312" w:cs="DengXian-Regular" w:hint="eastAsia"/>
          <w:sz w:val="32"/>
          <w:szCs w:val="32"/>
        </w:rPr>
        <w:t>%；教育（类）支出</w:t>
      </w:r>
      <w:r w:rsidR="006660E3">
        <w:rPr>
          <w:rFonts w:ascii="仿宋_GB2312" w:eastAsiaTheme="minorEastAsia" w:cs="DengXian-Regular" w:hint="eastAsia"/>
          <w:sz w:val="32"/>
          <w:szCs w:val="32"/>
        </w:rPr>
        <w:t>0</w:t>
      </w:r>
      <w:r w:rsidR="006660E3">
        <w:rPr>
          <w:rFonts w:ascii="仿宋_GB2312" w:eastAsia="仿宋_GB2312" w:cs="DengXian-Regular" w:hint="eastAsia"/>
          <w:sz w:val="32"/>
          <w:szCs w:val="32"/>
        </w:rPr>
        <w:t>万元，占</w:t>
      </w:r>
      <w:r w:rsidR="006660E3">
        <w:rPr>
          <w:rFonts w:ascii="仿宋_GB2312" w:eastAsiaTheme="minorEastAsia" w:cs="DengXian-Regular" w:hint="eastAsia"/>
          <w:sz w:val="32"/>
          <w:szCs w:val="32"/>
        </w:rPr>
        <w:t>0</w:t>
      </w:r>
      <w:r w:rsidR="006660E3">
        <w:rPr>
          <w:rFonts w:ascii="仿宋_GB2312" w:eastAsia="仿宋_GB2312" w:cs="DengXian-Regular" w:hint="eastAsia"/>
          <w:sz w:val="32"/>
          <w:szCs w:val="32"/>
        </w:rPr>
        <w:t>%；科学技术（类）支出</w:t>
      </w:r>
      <w:r w:rsidR="006660E3">
        <w:rPr>
          <w:rFonts w:ascii="仿宋_GB2312" w:eastAsiaTheme="minorEastAsia" w:cs="DengXian-Regular" w:hint="eastAsia"/>
          <w:sz w:val="32"/>
          <w:szCs w:val="32"/>
        </w:rPr>
        <w:t>0</w:t>
      </w:r>
      <w:r w:rsidR="006660E3">
        <w:rPr>
          <w:rFonts w:ascii="仿宋_GB2312" w:eastAsia="仿宋_GB2312" w:cs="DengXian-Regular" w:hint="eastAsia"/>
          <w:sz w:val="32"/>
          <w:szCs w:val="32"/>
        </w:rPr>
        <w:t>万元，占</w:t>
      </w:r>
      <w:r w:rsidR="006660E3">
        <w:rPr>
          <w:rFonts w:ascii="仿宋_GB2312" w:eastAsiaTheme="minorEastAsia" w:cs="DengXian-Regular" w:hint="eastAsia"/>
          <w:sz w:val="32"/>
          <w:szCs w:val="32"/>
        </w:rPr>
        <w:t>0</w:t>
      </w:r>
      <w:r w:rsidR="006660E3">
        <w:rPr>
          <w:rFonts w:ascii="仿宋_GB2312" w:eastAsia="仿宋_GB2312" w:cs="DengXian-Regular" w:hint="eastAsia"/>
          <w:sz w:val="32"/>
          <w:szCs w:val="32"/>
        </w:rPr>
        <w:t>%；社会保障和就业（类）支出</w:t>
      </w:r>
      <w:r w:rsidR="00D76520">
        <w:rPr>
          <w:rFonts w:ascii="宋体" w:hAnsi="宋体" w:cs="宋体" w:hint="eastAsia"/>
          <w:sz w:val="32"/>
          <w:szCs w:val="32"/>
        </w:rPr>
        <w:t>47.96</w:t>
      </w:r>
      <w:r w:rsidR="006660E3">
        <w:rPr>
          <w:rFonts w:ascii="仿宋_GB2312" w:eastAsia="仿宋_GB2312" w:cs="DengXian-Regular" w:hint="eastAsia"/>
          <w:sz w:val="32"/>
          <w:szCs w:val="32"/>
        </w:rPr>
        <w:t>万元，占</w:t>
      </w:r>
      <w:r w:rsidR="00D76520">
        <w:rPr>
          <w:rFonts w:ascii="宋体" w:hAnsi="宋体" w:cs="宋体" w:hint="eastAsia"/>
          <w:sz w:val="32"/>
          <w:szCs w:val="32"/>
        </w:rPr>
        <w:t>9</w:t>
      </w:r>
      <w:r w:rsidR="006660E3">
        <w:rPr>
          <w:rFonts w:ascii="仿宋_GB2312" w:eastAsia="仿宋_GB2312" w:cs="DengXian-Regular" w:hint="eastAsia"/>
          <w:sz w:val="32"/>
          <w:szCs w:val="32"/>
        </w:rPr>
        <w:t>%；住房保障（类）支出</w:t>
      </w:r>
      <w:r w:rsidR="00D76520">
        <w:rPr>
          <w:rFonts w:ascii="仿宋_GB2312" w:eastAsiaTheme="minorEastAsia" w:cs="DengXian-Regular" w:hint="eastAsia"/>
          <w:sz w:val="32"/>
          <w:szCs w:val="32"/>
        </w:rPr>
        <w:t>0</w:t>
      </w:r>
      <w:r w:rsidR="006660E3">
        <w:rPr>
          <w:rFonts w:ascii="仿宋_GB2312" w:eastAsia="仿宋_GB2312" w:cs="DengXian-Regular" w:hint="eastAsia"/>
          <w:sz w:val="32"/>
          <w:szCs w:val="32"/>
        </w:rPr>
        <w:t>万元，占</w:t>
      </w:r>
      <w:r w:rsidR="00D76520">
        <w:rPr>
          <w:rFonts w:ascii="仿宋_GB2312" w:eastAsiaTheme="minorEastAsia" w:cs="DengXian-Regular" w:hint="eastAsia"/>
          <w:sz w:val="32"/>
          <w:szCs w:val="32"/>
        </w:rPr>
        <w:t>0</w:t>
      </w:r>
      <w:r w:rsidR="006660E3">
        <w:rPr>
          <w:rFonts w:ascii="仿宋_GB2312" w:eastAsia="仿宋_GB2312" w:cs="DengXian-Regular" w:hint="eastAsia"/>
          <w:sz w:val="32"/>
          <w:szCs w:val="32"/>
        </w:rPr>
        <w:t>%。</w:t>
      </w:r>
    </w:p>
    <w:p w:rsidR="00F10AA9" w:rsidRPr="00DC5E71" w:rsidRDefault="00D76520" w:rsidP="00DC5E71">
      <w:pPr>
        <w:spacing w:after="0" w:line="580" w:lineRule="exact"/>
        <w:ind w:firstLineChars="200" w:firstLine="643"/>
        <w:rPr>
          <w:rFonts w:ascii="楷体" w:eastAsia="楷体" w:hAnsi="楷体" w:cs="DengXian-Bold"/>
          <w:b/>
          <w:bCs/>
          <w:sz w:val="32"/>
          <w:szCs w:val="32"/>
        </w:rPr>
      </w:pPr>
      <w:r w:rsidRPr="00DC5E71">
        <w:rPr>
          <w:rFonts w:ascii="楷体" w:eastAsia="楷体" w:hAnsi="楷体" w:cs="DengXian-Bold" w:hint="eastAsia"/>
          <w:b/>
          <w:bCs/>
          <w:sz w:val="32"/>
          <w:szCs w:val="32"/>
        </w:rPr>
        <w:t>（四）</w:t>
      </w:r>
      <w:r w:rsidR="007C5FD3" w:rsidRPr="00DC5E71">
        <w:rPr>
          <w:rFonts w:ascii="楷体" w:eastAsia="楷体" w:hAnsi="楷体" w:cs="DengXian-Bold" w:hint="eastAsia"/>
          <w:b/>
          <w:bCs/>
          <w:sz w:val="32"/>
          <w:szCs w:val="32"/>
        </w:rPr>
        <w:t>一般公共预算财政拨款基本支出决算情况说明</w:t>
      </w:r>
    </w:p>
    <w:p w:rsidR="00F10AA9" w:rsidRPr="00A53E42" w:rsidRDefault="007C5FD3">
      <w:pPr>
        <w:adjustRightInd w:val="0"/>
        <w:snapToGrid w:val="0"/>
        <w:spacing w:after="0" w:line="580" w:lineRule="exact"/>
        <w:ind w:firstLineChars="200" w:firstLine="640"/>
        <w:rPr>
          <w:rFonts w:ascii="仿宋" w:eastAsia="仿宋" w:hAnsi="仿宋" w:cs="DengXian-Regular"/>
          <w:sz w:val="32"/>
          <w:szCs w:val="32"/>
        </w:rPr>
      </w:pPr>
      <w:r w:rsidRPr="00A53E42">
        <w:rPr>
          <w:rFonts w:ascii="仿宋" w:eastAsia="仿宋" w:hAnsi="仿宋" w:cs="DengXian-Regular" w:hint="eastAsia"/>
          <w:sz w:val="32"/>
          <w:szCs w:val="32"/>
        </w:rPr>
        <w:t>2018 年度一般公共预算财政拨款基本支出</w:t>
      </w:r>
      <w:r w:rsidR="00F26289" w:rsidRPr="00A53E42">
        <w:rPr>
          <w:rFonts w:ascii="仿宋" w:eastAsia="仿宋" w:hAnsi="仿宋" w:cs="宋体" w:hint="eastAsia"/>
          <w:sz w:val="32"/>
          <w:szCs w:val="32"/>
        </w:rPr>
        <w:t>428.21</w:t>
      </w:r>
      <w:r w:rsidRPr="00A53E42">
        <w:rPr>
          <w:rFonts w:ascii="仿宋" w:eastAsia="仿宋" w:hAnsi="仿宋" w:cs="DengXian-Regular" w:hint="eastAsia"/>
          <w:sz w:val="32"/>
          <w:szCs w:val="32"/>
        </w:rPr>
        <w:t>万元，其中：人员经费</w:t>
      </w:r>
      <w:r w:rsidR="00F26289" w:rsidRPr="00A53E42">
        <w:rPr>
          <w:rFonts w:ascii="仿宋" w:eastAsia="仿宋" w:hAnsi="仿宋" w:cs="DengXian-Regular" w:hint="eastAsia"/>
          <w:sz w:val="32"/>
          <w:szCs w:val="32"/>
        </w:rPr>
        <w:t>8</w:t>
      </w:r>
      <w:r w:rsidR="00F26289" w:rsidRPr="00A53E42">
        <w:rPr>
          <w:rFonts w:ascii="仿宋" w:eastAsia="仿宋" w:hAnsi="仿宋" w:cs="宋体" w:hint="eastAsia"/>
          <w:sz w:val="32"/>
          <w:szCs w:val="32"/>
        </w:rPr>
        <w:t>6.19</w:t>
      </w:r>
      <w:r w:rsidRPr="00A53E42">
        <w:rPr>
          <w:rFonts w:ascii="仿宋" w:eastAsia="仿宋" w:hAnsi="仿宋"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sidR="00F26289" w:rsidRPr="00A53E42">
        <w:rPr>
          <w:rFonts w:ascii="仿宋" w:eastAsia="仿宋" w:hAnsi="仿宋" w:cs="DengXian-Regular" w:hint="eastAsia"/>
          <w:sz w:val="32"/>
          <w:szCs w:val="32"/>
        </w:rPr>
        <w:t>28.</w:t>
      </w:r>
      <w:r w:rsidR="00F26289" w:rsidRPr="00A53E42">
        <w:rPr>
          <w:rFonts w:ascii="仿宋" w:eastAsia="仿宋" w:hAnsi="仿宋" w:cs="宋体" w:hint="eastAsia"/>
          <w:sz w:val="32"/>
          <w:szCs w:val="32"/>
        </w:rPr>
        <w:t>4</w:t>
      </w:r>
      <w:r w:rsidRPr="00A53E42">
        <w:rPr>
          <w:rFonts w:ascii="仿宋" w:eastAsia="仿宋" w:hAnsi="仿宋"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F10AA9" w:rsidRPr="00D76520" w:rsidRDefault="00D76520">
      <w:pPr>
        <w:pStyle w:val="2"/>
        <w:spacing w:before="0" w:after="0" w:line="580" w:lineRule="exact"/>
        <w:ind w:firstLineChars="200" w:firstLine="640"/>
        <w:rPr>
          <w:rFonts w:asciiTheme="minorEastAsia" w:eastAsiaTheme="minorEastAsia" w:hAnsiTheme="minorEastAsia"/>
          <w:b w:val="0"/>
          <w:bCs w:val="0"/>
        </w:rPr>
      </w:pPr>
      <w:r w:rsidRPr="00D76520">
        <w:rPr>
          <w:rFonts w:asciiTheme="minorEastAsia" w:eastAsiaTheme="minorEastAsia" w:hAnsiTheme="minorEastAsia" w:hint="eastAsia"/>
          <w:b w:val="0"/>
          <w:bCs w:val="0"/>
        </w:rPr>
        <w:t>五、</w:t>
      </w:r>
      <w:r w:rsidR="007C5FD3" w:rsidRPr="00D76520">
        <w:rPr>
          <w:rFonts w:asciiTheme="minorEastAsia" w:eastAsiaTheme="minorEastAsia" w:hAnsiTheme="minorEastAsia" w:hint="eastAsia"/>
          <w:b w:val="0"/>
          <w:bCs w:val="0"/>
        </w:rPr>
        <w:t>一般公共预算财政拨款“三公” 经费支出决算情况说明</w:t>
      </w:r>
    </w:p>
    <w:p w:rsidR="00DC5E71" w:rsidRDefault="00DC5E71" w:rsidP="00DC5E71">
      <w:pPr>
        <w:adjustRightInd w:val="0"/>
        <w:snapToGrid w:val="0"/>
        <w:spacing w:line="584" w:lineRule="exact"/>
        <w:ind w:firstLineChars="200" w:firstLine="640"/>
        <w:rPr>
          <w:rFonts w:ascii="仿宋" w:eastAsia="仿宋" w:hAnsi="仿宋" w:cs="仿宋"/>
          <w:sz w:val="32"/>
          <w:szCs w:val="32"/>
          <w:highlight w:val="yellow"/>
        </w:rPr>
      </w:pPr>
      <w:r w:rsidRPr="00DC5019">
        <w:rPr>
          <w:rFonts w:ascii="仿宋" w:eastAsia="仿宋" w:hAnsi="仿宋"/>
          <w:sz w:val="32"/>
          <w:szCs w:val="32"/>
        </w:rPr>
        <w:t>本部门201</w:t>
      </w:r>
      <w:r w:rsidRPr="00DC5019">
        <w:rPr>
          <w:rFonts w:ascii="仿宋" w:eastAsia="仿宋" w:hAnsi="仿宋" w:hint="eastAsia"/>
          <w:sz w:val="32"/>
          <w:szCs w:val="32"/>
        </w:rPr>
        <w:t>8</w:t>
      </w:r>
      <w:r w:rsidRPr="00DC5019">
        <w:rPr>
          <w:rFonts w:ascii="仿宋" w:eastAsia="仿宋" w:hAnsi="仿宋"/>
          <w:sz w:val="32"/>
          <w:szCs w:val="32"/>
        </w:rPr>
        <w:t>年度一般公共预算财政拨款“三公”经费支出</w:t>
      </w:r>
      <w:r w:rsidRPr="00DC5019">
        <w:rPr>
          <w:rFonts w:ascii="仿宋" w:eastAsia="仿宋" w:hAnsi="仿宋"/>
          <w:sz w:val="32"/>
          <w:szCs w:val="32"/>
        </w:rPr>
        <w:lastRenderedPageBreak/>
        <w:t>共计</w:t>
      </w:r>
      <w:r w:rsidRPr="00DC5019">
        <w:rPr>
          <w:rFonts w:ascii="仿宋" w:eastAsia="仿宋" w:hAnsi="仿宋" w:hint="eastAsia"/>
          <w:sz w:val="32"/>
          <w:szCs w:val="32"/>
        </w:rPr>
        <w:t>2.4</w:t>
      </w:r>
      <w:r w:rsidRPr="00DC5019">
        <w:rPr>
          <w:rFonts w:ascii="仿宋" w:eastAsia="仿宋" w:hAnsi="仿宋"/>
          <w:sz w:val="32"/>
          <w:szCs w:val="32"/>
        </w:rPr>
        <w:t>万元，</w:t>
      </w:r>
      <w:r w:rsidRPr="00DC5019">
        <w:rPr>
          <w:rFonts w:ascii="仿宋" w:eastAsia="仿宋" w:hAnsi="仿宋" w:hint="eastAsia"/>
          <w:sz w:val="32"/>
          <w:szCs w:val="32"/>
        </w:rPr>
        <w:t>比</w:t>
      </w:r>
      <w:r w:rsidRPr="00DC5019">
        <w:rPr>
          <w:rFonts w:ascii="仿宋" w:eastAsia="仿宋" w:hAnsi="仿宋"/>
          <w:sz w:val="32"/>
          <w:szCs w:val="32"/>
        </w:rPr>
        <w:t>年初预算增加</w:t>
      </w:r>
      <w:r w:rsidRPr="00DC5019">
        <w:rPr>
          <w:rFonts w:ascii="仿宋" w:eastAsia="仿宋" w:hAnsi="仿宋" w:hint="eastAsia"/>
          <w:sz w:val="32"/>
          <w:szCs w:val="32"/>
        </w:rPr>
        <w:t>0</w:t>
      </w:r>
      <w:r w:rsidRPr="00DC5019">
        <w:rPr>
          <w:rFonts w:ascii="仿宋" w:eastAsia="仿宋" w:hAnsi="仿宋"/>
          <w:sz w:val="32"/>
          <w:szCs w:val="32"/>
        </w:rPr>
        <w:t>万元，增长</w:t>
      </w:r>
      <w:r w:rsidRPr="00DC5019">
        <w:rPr>
          <w:rFonts w:ascii="仿宋" w:eastAsia="仿宋" w:hAnsi="仿宋" w:hint="eastAsia"/>
          <w:sz w:val="32"/>
          <w:szCs w:val="32"/>
        </w:rPr>
        <w:t>0</w:t>
      </w:r>
      <w:r w:rsidRPr="00DC5019">
        <w:rPr>
          <w:rFonts w:ascii="仿宋" w:eastAsia="仿宋" w:hAnsi="仿宋"/>
          <w:sz w:val="32"/>
          <w:szCs w:val="32"/>
        </w:rPr>
        <w:t>%，主要是</w:t>
      </w:r>
      <w:r w:rsidRPr="00DC5019">
        <w:rPr>
          <w:rFonts w:ascii="仿宋" w:eastAsia="仿宋" w:hAnsi="仿宋" w:cs="仿宋" w:hint="eastAsia"/>
          <w:sz w:val="32"/>
          <w:szCs w:val="32"/>
        </w:rPr>
        <w:t>与年初预算一致</w:t>
      </w:r>
      <w:r w:rsidRPr="00DC5019">
        <w:rPr>
          <w:rFonts w:ascii="仿宋" w:eastAsia="仿宋" w:hAnsi="仿宋"/>
          <w:sz w:val="32"/>
          <w:szCs w:val="32"/>
        </w:rPr>
        <w:t>；</w:t>
      </w:r>
      <w:r w:rsidRPr="00DC5019">
        <w:rPr>
          <w:rFonts w:ascii="仿宋" w:eastAsia="仿宋" w:hAnsi="仿宋" w:hint="eastAsia"/>
          <w:sz w:val="32"/>
          <w:szCs w:val="32"/>
        </w:rPr>
        <w:t>比</w:t>
      </w:r>
      <w:r w:rsidRPr="00DC5019">
        <w:rPr>
          <w:rFonts w:ascii="仿宋" w:eastAsia="仿宋" w:hAnsi="仿宋"/>
          <w:sz w:val="32"/>
          <w:szCs w:val="32"/>
        </w:rPr>
        <w:t>201</w:t>
      </w:r>
      <w:r w:rsidRPr="00DC5019">
        <w:rPr>
          <w:rFonts w:ascii="仿宋" w:eastAsia="仿宋" w:hAnsi="仿宋" w:hint="eastAsia"/>
          <w:sz w:val="32"/>
          <w:szCs w:val="32"/>
        </w:rPr>
        <w:t>7</w:t>
      </w:r>
      <w:r w:rsidRPr="00DC5019">
        <w:rPr>
          <w:rFonts w:ascii="仿宋" w:eastAsia="仿宋" w:hAnsi="仿宋"/>
          <w:sz w:val="32"/>
          <w:szCs w:val="32"/>
        </w:rPr>
        <w:t>年度决算增加</w:t>
      </w:r>
      <w:r w:rsidRPr="00DC5019">
        <w:rPr>
          <w:rFonts w:ascii="仿宋" w:eastAsia="仿宋" w:hAnsi="仿宋" w:hint="eastAsia"/>
          <w:sz w:val="32"/>
          <w:szCs w:val="32"/>
        </w:rPr>
        <w:t>0.4</w:t>
      </w:r>
      <w:r w:rsidRPr="00DC5019">
        <w:rPr>
          <w:rFonts w:ascii="仿宋" w:eastAsia="仿宋" w:hAnsi="仿宋"/>
          <w:sz w:val="32"/>
          <w:szCs w:val="32"/>
        </w:rPr>
        <w:t>万元，增长</w:t>
      </w:r>
      <w:r w:rsidRPr="00DC5019">
        <w:rPr>
          <w:rFonts w:ascii="仿宋" w:eastAsia="仿宋" w:hAnsi="仿宋" w:hint="eastAsia"/>
          <w:sz w:val="32"/>
          <w:szCs w:val="32"/>
        </w:rPr>
        <w:t>20</w:t>
      </w:r>
      <w:r w:rsidRPr="00DC5019">
        <w:rPr>
          <w:rFonts w:ascii="仿宋" w:eastAsia="仿宋" w:hAnsi="仿宋"/>
          <w:sz w:val="32"/>
          <w:szCs w:val="32"/>
        </w:rPr>
        <w:t>%，主要是</w:t>
      </w:r>
      <w:r w:rsidRPr="00DC5019">
        <w:rPr>
          <w:rFonts w:ascii="仿宋" w:eastAsia="仿宋" w:hAnsi="仿宋" w:cs="仿宋" w:hint="eastAsia"/>
          <w:sz w:val="32"/>
          <w:szCs w:val="32"/>
        </w:rPr>
        <w:t>政策性调整，每年每辆公务用车年经费2万元调整到2.4万元</w:t>
      </w:r>
      <w:r w:rsidRPr="00DC5019">
        <w:rPr>
          <w:rFonts w:ascii="仿宋" w:eastAsia="仿宋" w:hAnsi="仿宋"/>
          <w:sz w:val="32"/>
          <w:szCs w:val="32"/>
        </w:rPr>
        <w:t>。具体情况如下：</w:t>
      </w:r>
    </w:p>
    <w:p w:rsidR="00DC5E71" w:rsidRPr="00DC5E71" w:rsidRDefault="00DC5E71" w:rsidP="00D76520">
      <w:pPr>
        <w:adjustRightInd w:val="0"/>
        <w:snapToGrid w:val="0"/>
        <w:spacing w:line="584" w:lineRule="exact"/>
        <w:ind w:firstLineChars="200" w:firstLine="640"/>
        <w:rPr>
          <w:rFonts w:eastAsia="仿宋_GB2312"/>
          <w:sz w:val="32"/>
          <w:szCs w:val="32"/>
          <w:highlight w:val="yellow"/>
        </w:rPr>
      </w:pPr>
    </w:p>
    <w:p w:rsidR="002C6F0E" w:rsidRDefault="00D76520" w:rsidP="002C6F0E">
      <w:pPr>
        <w:adjustRightInd w:val="0"/>
        <w:snapToGrid w:val="0"/>
        <w:spacing w:line="584" w:lineRule="exact"/>
        <w:ind w:firstLineChars="200" w:firstLine="643"/>
        <w:rPr>
          <w:rFonts w:ascii="仿宋" w:eastAsia="仿宋" w:hAnsi="仿宋"/>
          <w:sz w:val="32"/>
          <w:szCs w:val="32"/>
        </w:rPr>
      </w:pPr>
      <w:r w:rsidRPr="00D76520">
        <w:rPr>
          <w:rFonts w:ascii="楷体" w:eastAsia="楷体" w:hAnsi="楷体" w:cs="仿宋" w:hint="eastAsia"/>
          <w:b/>
          <w:sz w:val="32"/>
          <w:szCs w:val="32"/>
        </w:rPr>
        <w:t>（一）</w:t>
      </w:r>
      <w:r w:rsidR="007C5FD3" w:rsidRPr="00D76520">
        <w:rPr>
          <w:rFonts w:ascii="楷体" w:eastAsia="楷体" w:hAnsi="楷体" w:cs="仿宋" w:hint="eastAsia"/>
          <w:b/>
          <w:sz w:val="32"/>
          <w:szCs w:val="32"/>
        </w:rPr>
        <w:t>因公出国（境）费支出0万元。</w:t>
      </w:r>
      <w:r w:rsidR="002C6F0E" w:rsidRPr="00DC5019">
        <w:rPr>
          <w:rFonts w:ascii="仿宋" w:eastAsia="仿宋" w:hAnsi="仿宋"/>
          <w:sz w:val="32"/>
          <w:szCs w:val="32"/>
        </w:rPr>
        <w:t>本部门201</w:t>
      </w:r>
      <w:r w:rsidR="002C6F0E" w:rsidRPr="00DC5019">
        <w:rPr>
          <w:rFonts w:ascii="仿宋" w:eastAsia="仿宋" w:hAnsi="仿宋" w:hint="eastAsia"/>
          <w:sz w:val="32"/>
          <w:szCs w:val="32"/>
        </w:rPr>
        <w:t>8</w:t>
      </w:r>
      <w:r w:rsidR="002C6F0E" w:rsidRPr="00DC5019">
        <w:rPr>
          <w:rFonts w:ascii="仿宋" w:eastAsia="仿宋" w:hAnsi="仿宋"/>
          <w:sz w:val="32"/>
          <w:szCs w:val="32"/>
        </w:rPr>
        <w:t>年度</w:t>
      </w:r>
      <w:r w:rsidR="002C6F0E" w:rsidRPr="00DC5019">
        <w:rPr>
          <w:rFonts w:ascii="仿宋" w:eastAsia="仿宋" w:hAnsi="仿宋" w:cs="DengXian-Regular" w:hint="eastAsia"/>
          <w:sz w:val="32"/>
          <w:szCs w:val="32"/>
        </w:rPr>
        <w:t>因公出国（境）团组0个、共0人/参加其他单位组织的因公出国（境）团组0个、共0人/无本单位组织的出国（境）团组。</w:t>
      </w:r>
      <w:r w:rsidR="002C6F0E" w:rsidRPr="00DC5019">
        <w:rPr>
          <w:rFonts w:ascii="仿宋" w:eastAsia="仿宋" w:hAnsi="仿宋"/>
          <w:sz w:val="32"/>
          <w:szCs w:val="32"/>
        </w:rPr>
        <w:t>因公出国（境）费支出</w:t>
      </w:r>
      <w:r w:rsidR="002C6F0E" w:rsidRPr="00DC5019">
        <w:rPr>
          <w:rFonts w:ascii="仿宋" w:eastAsia="仿宋" w:hAnsi="仿宋" w:hint="eastAsia"/>
          <w:sz w:val="32"/>
          <w:szCs w:val="32"/>
        </w:rPr>
        <w:t>比</w:t>
      </w:r>
      <w:r w:rsidR="002C6F0E" w:rsidRPr="00DC5019">
        <w:rPr>
          <w:rFonts w:ascii="仿宋" w:eastAsia="仿宋" w:hAnsi="仿宋"/>
          <w:sz w:val="32"/>
          <w:szCs w:val="32"/>
        </w:rPr>
        <w:t>年初预算增加</w:t>
      </w:r>
      <w:r w:rsidR="002C6F0E" w:rsidRPr="00DC5019">
        <w:rPr>
          <w:rFonts w:ascii="仿宋" w:eastAsia="仿宋" w:hAnsi="仿宋" w:hint="eastAsia"/>
          <w:sz w:val="32"/>
          <w:szCs w:val="32"/>
        </w:rPr>
        <w:t>0</w:t>
      </w:r>
      <w:r w:rsidR="002C6F0E" w:rsidRPr="00DC5019">
        <w:rPr>
          <w:rFonts w:ascii="仿宋" w:eastAsia="仿宋" w:hAnsi="仿宋"/>
          <w:sz w:val="32"/>
          <w:szCs w:val="32"/>
        </w:rPr>
        <w:t>万元，增长</w:t>
      </w:r>
      <w:r w:rsidR="002C6F0E" w:rsidRPr="00DC5019">
        <w:rPr>
          <w:rFonts w:ascii="仿宋" w:eastAsia="仿宋" w:hAnsi="仿宋" w:hint="eastAsia"/>
          <w:sz w:val="32"/>
          <w:szCs w:val="32"/>
        </w:rPr>
        <w:t>0</w:t>
      </w:r>
      <w:r w:rsidR="002C6F0E" w:rsidRPr="00DC5019">
        <w:rPr>
          <w:rFonts w:ascii="仿宋" w:eastAsia="仿宋" w:hAnsi="仿宋"/>
          <w:sz w:val="32"/>
          <w:szCs w:val="32"/>
        </w:rPr>
        <w:t>%，主要是</w:t>
      </w:r>
      <w:r w:rsidR="002C6F0E" w:rsidRPr="00DC5019">
        <w:rPr>
          <w:rFonts w:ascii="仿宋" w:eastAsia="仿宋" w:hAnsi="仿宋" w:hint="eastAsia"/>
          <w:sz w:val="32"/>
          <w:szCs w:val="32"/>
        </w:rPr>
        <w:t>与年初预算一致</w:t>
      </w:r>
      <w:r w:rsidR="002C6F0E" w:rsidRPr="00DC5019">
        <w:rPr>
          <w:rFonts w:ascii="仿宋" w:eastAsia="仿宋" w:hAnsi="仿宋"/>
          <w:sz w:val="32"/>
          <w:szCs w:val="32"/>
        </w:rPr>
        <w:t>；</w:t>
      </w:r>
      <w:r w:rsidR="002C6F0E" w:rsidRPr="00DC5019">
        <w:rPr>
          <w:rFonts w:ascii="仿宋" w:eastAsia="仿宋" w:hAnsi="仿宋" w:hint="eastAsia"/>
          <w:sz w:val="32"/>
          <w:szCs w:val="32"/>
        </w:rPr>
        <w:t>比</w:t>
      </w:r>
      <w:r w:rsidR="002C6F0E" w:rsidRPr="00DC5019">
        <w:rPr>
          <w:rFonts w:ascii="仿宋" w:eastAsia="仿宋" w:hAnsi="仿宋"/>
          <w:sz w:val="32"/>
          <w:szCs w:val="32"/>
        </w:rPr>
        <w:t>201</w:t>
      </w:r>
      <w:r w:rsidR="002C6F0E" w:rsidRPr="00DC5019">
        <w:rPr>
          <w:rFonts w:ascii="仿宋" w:eastAsia="仿宋" w:hAnsi="仿宋" w:hint="eastAsia"/>
          <w:sz w:val="32"/>
          <w:szCs w:val="32"/>
        </w:rPr>
        <w:t>7</w:t>
      </w:r>
      <w:r w:rsidR="002C6F0E" w:rsidRPr="00DC5019">
        <w:rPr>
          <w:rFonts w:ascii="仿宋" w:eastAsia="仿宋" w:hAnsi="仿宋"/>
          <w:sz w:val="32"/>
          <w:szCs w:val="32"/>
        </w:rPr>
        <w:t>年度决算增加</w:t>
      </w:r>
      <w:r w:rsidR="002C6F0E" w:rsidRPr="00DC5019">
        <w:rPr>
          <w:rFonts w:ascii="仿宋" w:eastAsia="仿宋" w:hAnsi="仿宋" w:hint="eastAsia"/>
          <w:sz w:val="32"/>
          <w:szCs w:val="32"/>
        </w:rPr>
        <w:t>0</w:t>
      </w:r>
      <w:r w:rsidR="002C6F0E" w:rsidRPr="00DC5019">
        <w:rPr>
          <w:rFonts w:ascii="仿宋" w:eastAsia="仿宋" w:hAnsi="仿宋"/>
          <w:sz w:val="32"/>
          <w:szCs w:val="32"/>
        </w:rPr>
        <w:t>万元，增长</w:t>
      </w:r>
      <w:r w:rsidR="002C6F0E" w:rsidRPr="00DC5019">
        <w:rPr>
          <w:rFonts w:ascii="仿宋" w:eastAsia="仿宋" w:hAnsi="仿宋" w:hint="eastAsia"/>
          <w:sz w:val="32"/>
          <w:szCs w:val="32"/>
        </w:rPr>
        <w:t>0</w:t>
      </w:r>
      <w:r w:rsidR="002C6F0E" w:rsidRPr="00DC5019">
        <w:rPr>
          <w:rFonts w:ascii="仿宋" w:eastAsia="仿宋" w:hAnsi="仿宋"/>
          <w:sz w:val="32"/>
          <w:szCs w:val="32"/>
        </w:rPr>
        <w:t>%，主要是201</w:t>
      </w:r>
      <w:r w:rsidR="002C6F0E" w:rsidRPr="00DC5019">
        <w:rPr>
          <w:rFonts w:ascii="仿宋" w:eastAsia="仿宋" w:hAnsi="仿宋" w:hint="eastAsia"/>
          <w:sz w:val="32"/>
          <w:szCs w:val="32"/>
        </w:rPr>
        <w:t>7</w:t>
      </w:r>
      <w:r w:rsidR="002C6F0E" w:rsidRPr="00DC5019">
        <w:rPr>
          <w:rFonts w:ascii="仿宋" w:eastAsia="仿宋" w:hAnsi="仿宋"/>
          <w:sz w:val="32"/>
          <w:szCs w:val="32"/>
        </w:rPr>
        <w:t>年度决算</w:t>
      </w:r>
      <w:r w:rsidR="002C6F0E" w:rsidRPr="00DC5019">
        <w:rPr>
          <w:rFonts w:ascii="仿宋" w:eastAsia="仿宋" w:hAnsi="仿宋" w:hint="eastAsia"/>
          <w:sz w:val="32"/>
          <w:szCs w:val="32"/>
        </w:rPr>
        <w:t>一致。</w:t>
      </w:r>
    </w:p>
    <w:p w:rsidR="002C6F0E" w:rsidRPr="004300C0" w:rsidRDefault="00D76520" w:rsidP="002C6F0E">
      <w:pPr>
        <w:adjustRightInd w:val="0"/>
        <w:snapToGrid w:val="0"/>
        <w:spacing w:line="584" w:lineRule="exact"/>
        <w:ind w:firstLineChars="200" w:firstLine="643"/>
        <w:rPr>
          <w:rFonts w:ascii="仿宋" w:eastAsia="仿宋" w:hAnsi="仿宋" w:cs="仿宋"/>
          <w:sz w:val="32"/>
          <w:szCs w:val="32"/>
        </w:rPr>
      </w:pPr>
      <w:r w:rsidRPr="00D76520">
        <w:rPr>
          <w:rFonts w:ascii="楷体" w:eastAsia="楷体" w:hAnsi="楷体" w:cs="仿宋" w:hint="eastAsia"/>
          <w:b/>
          <w:sz w:val="32"/>
          <w:szCs w:val="32"/>
        </w:rPr>
        <w:t>（二）</w:t>
      </w:r>
      <w:r w:rsidR="007C5FD3" w:rsidRPr="00D76520">
        <w:rPr>
          <w:rFonts w:ascii="楷体" w:eastAsia="楷体" w:hAnsi="楷体" w:cs="仿宋" w:hint="eastAsia"/>
          <w:b/>
          <w:sz w:val="32"/>
          <w:szCs w:val="32"/>
        </w:rPr>
        <w:t>公务用车购置及运行维护费支出2.4万元。</w:t>
      </w:r>
      <w:r w:rsidR="002C6F0E" w:rsidRPr="004300C0">
        <w:rPr>
          <w:rFonts w:ascii="仿宋" w:eastAsia="仿宋" w:hAnsi="仿宋" w:cs="仿宋" w:hint="eastAsia"/>
          <w:sz w:val="32"/>
          <w:szCs w:val="32"/>
        </w:rPr>
        <w:t>本部门2018年度公务用车购置及运行维护费比年初预算</w:t>
      </w:r>
      <w:r w:rsidR="002C6F0E" w:rsidRPr="004300C0">
        <w:rPr>
          <w:rFonts w:ascii="仿宋" w:eastAsia="仿宋" w:hAnsi="仿宋"/>
          <w:sz w:val="32"/>
          <w:szCs w:val="32"/>
        </w:rPr>
        <w:t>增加</w:t>
      </w:r>
      <w:r w:rsidR="002C6F0E" w:rsidRPr="004300C0">
        <w:rPr>
          <w:rFonts w:ascii="仿宋" w:eastAsia="仿宋" w:hAnsi="仿宋" w:hint="eastAsia"/>
          <w:sz w:val="32"/>
          <w:szCs w:val="32"/>
        </w:rPr>
        <w:t>0</w:t>
      </w:r>
      <w:r w:rsidR="002C6F0E" w:rsidRPr="004300C0">
        <w:rPr>
          <w:rFonts w:ascii="仿宋" w:eastAsia="仿宋" w:hAnsi="仿宋"/>
          <w:sz w:val="32"/>
          <w:szCs w:val="32"/>
        </w:rPr>
        <w:t>万元</w:t>
      </w:r>
      <w:r w:rsidR="002C6F0E" w:rsidRPr="004300C0">
        <w:rPr>
          <w:rFonts w:ascii="仿宋" w:eastAsia="仿宋" w:hAnsi="仿宋" w:cs="DengXian-Regular" w:hint="eastAsia"/>
          <w:sz w:val="32"/>
          <w:szCs w:val="32"/>
        </w:rPr>
        <w:t>，</w:t>
      </w:r>
      <w:r w:rsidR="002C6F0E" w:rsidRPr="004300C0">
        <w:rPr>
          <w:rFonts w:ascii="仿宋" w:eastAsia="仿宋" w:hAnsi="仿宋"/>
          <w:sz w:val="32"/>
          <w:szCs w:val="32"/>
        </w:rPr>
        <w:t>增长</w:t>
      </w:r>
      <w:r w:rsidR="002C6F0E" w:rsidRPr="004300C0">
        <w:rPr>
          <w:rFonts w:ascii="仿宋" w:eastAsia="仿宋" w:hAnsi="仿宋" w:hint="eastAsia"/>
          <w:sz w:val="32"/>
          <w:szCs w:val="32"/>
        </w:rPr>
        <w:t>0</w:t>
      </w:r>
      <w:r w:rsidR="002C6F0E" w:rsidRPr="004300C0">
        <w:rPr>
          <w:rFonts w:ascii="仿宋" w:eastAsia="仿宋" w:hAnsi="仿宋"/>
          <w:sz w:val="32"/>
          <w:szCs w:val="32"/>
        </w:rPr>
        <w:t>%</w:t>
      </w:r>
      <w:r w:rsidR="002C6F0E" w:rsidRPr="004300C0">
        <w:rPr>
          <w:rFonts w:ascii="仿宋" w:eastAsia="仿宋" w:hAnsi="仿宋" w:cs="DengXian-Regular" w:hint="eastAsia"/>
          <w:sz w:val="32"/>
          <w:szCs w:val="32"/>
        </w:rPr>
        <w:t>,主要是与年初预算一致；</w:t>
      </w:r>
      <w:r w:rsidR="002C6F0E" w:rsidRPr="004300C0">
        <w:rPr>
          <w:rFonts w:ascii="仿宋" w:eastAsia="仿宋" w:hAnsi="仿宋" w:cs="仿宋" w:hint="eastAsia"/>
          <w:sz w:val="32"/>
          <w:szCs w:val="32"/>
        </w:rPr>
        <w:t>比2017年度决算增加0.4万元，增长20%，主要是政策性调整，每年每辆公务用车年经费2万元调整到2.4万元。其中：</w:t>
      </w:r>
    </w:p>
    <w:p w:rsidR="002C6F0E" w:rsidRPr="004300C0" w:rsidRDefault="00D76520" w:rsidP="002C6F0E">
      <w:pPr>
        <w:adjustRightInd w:val="0"/>
        <w:snapToGrid w:val="0"/>
        <w:spacing w:line="584" w:lineRule="exact"/>
        <w:rPr>
          <w:rFonts w:ascii="仿宋" w:eastAsia="仿宋" w:hAnsi="仿宋"/>
          <w:sz w:val="32"/>
          <w:szCs w:val="32"/>
          <w:highlight w:val="yellow"/>
        </w:rPr>
      </w:pPr>
      <w:r w:rsidRPr="00615C31">
        <w:rPr>
          <w:rFonts w:eastAsia="仿宋_GB2312"/>
          <w:b/>
          <w:sz w:val="32"/>
          <w:szCs w:val="32"/>
        </w:rPr>
        <w:t>公务用车购置费支出</w:t>
      </w:r>
      <w:r w:rsidR="00203255">
        <w:rPr>
          <w:rFonts w:eastAsiaTheme="minorEastAsia" w:hint="eastAsia"/>
          <w:b/>
          <w:sz w:val="32"/>
          <w:szCs w:val="32"/>
        </w:rPr>
        <w:t>0</w:t>
      </w:r>
      <w:r w:rsidRPr="00615C31">
        <w:rPr>
          <w:rFonts w:eastAsia="仿宋_GB2312"/>
          <w:b/>
          <w:sz w:val="32"/>
          <w:szCs w:val="32"/>
        </w:rPr>
        <w:t>万元。</w:t>
      </w:r>
      <w:r w:rsidR="002C6F0E" w:rsidRPr="004300C0">
        <w:rPr>
          <w:rFonts w:ascii="仿宋" w:eastAsia="仿宋" w:hAnsi="仿宋"/>
          <w:sz w:val="32"/>
          <w:szCs w:val="32"/>
        </w:rPr>
        <w:t>本部门201</w:t>
      </w:r>
      <w:r w:rsidR="002C6F0E" w:rsidRPr="004300C0">
        <w:rPr>
          <w:rFonts w:ascii="仿宋" w:eastAsia="仿宋" w:hAnsi="仿宋" w:hint="eastAsia"/>
          <w:sz w:val="32"/>
          <w:szCs w:val="32"/>
        </w:rPr>
        <w:t>8</w:t>
      </w:r>
      <w:r w:rsidR="002C6F0E" w:rsidRPr="004300C0">
        <w:rPr>
          <w:rFonts w:ascii="仿宋" w:eastAsia="仿宋" w:hAnsi="仿宋"/>
          <w:sz w:val="32"/>
          <w:szCs w:val="32"/>
        </w:rPr>
        <w:t>年度公务用车购置数量</w:t>
      </w:r>
      <w:r w:rsidR="002C6F0E" w:rsidRPr="004300C0">
        <w:rPr>
          <w:rFonts w:ascii="仿宋" w:eastAsia="仿宋" w:hAnsi="仿宋" w:hint="eastAsia"/>
          <w:sz w:val="32"/>
          <w:szCs w:val="32"/>
        </w:rPr>
        <w:t>0</w:t>
      </w:r>
      <w:r w:rsidR="002C6F0E" w:rsidRPr="004300C0">
        <w:rPr>
          <w:rFonts w:ascii="仿宋" w:eastAsia="仿宋" w:hAnsi="仿宋"/>
          <w:sz w:val="32"/>
          <w:szCs w:val="32"/>
        </w:rPr>
        <w:t>辆。公务用车购置费支出</w:t>
      </w:r>
      <w:r w:rsidR="002C6F0E" w:rsidRPr="004300C0">
        <w:rPr>
          <w:rFonts w:ascii="仿宋" w:eastAsia="仿宋" w:hAnsi="仿宋" w:hint="eastAsia"/>
          <w:sz w:val="32"/>
          <w:szCs w:val="32"/>
        </w:rPr>
        <w:t>比</w:t>
      </w:r>
      <w:r w:rsidR="002C6F0E" w:rsidRPr="004300C0">
        <w:rPr>
          <w:rFonts w:ascii="仿宋" w:eastAsia="仿宋" w:hAnsi="仿宋"/>
          <w:sz w:val="32"/>
          <w:szCs w:val="32"/>
        </w:rPr>
        <w:t>年初预算增加</w:t>
      </w:r>
      <w:r w:rsidR="002C6F0E" w:rsidRPr="004300C0">
        <w:rPr>
          <w:rFonts w:ascii="仿宋" w:eastAsia="仿宋" w:hAnsi="仿宋" w:hint="eastAsia"/>
          <w:sz w:val="32"/>
          <w:szCs w:val="32"/>
        </w:rPr>
        <w:t>0</w:t>
      </w:r>
      <w:r w:rsidR="002C6F0E" w:rsidRPr="004300C0">
        <w:rPr>
          <w:rFonts w:ascii="仿宋" w:eastAsia="仿宋" w:hAnsi="仿宋"/>
          <w:sz w:val="32"/>
          <w:szCs w:val="32"/>
        </w:rPr>
        <w:t>万元，增长</w:t>
      </w:r>
      <w:r w:rsidR="002C6F0E" w:rsidRPr="004300C0">
        <w:rPr>
          <w:rFonts w:ascii="仿宋" w:eastAsia="仿宋" w:hAnsi="仿宋" w:hint="eastAsia"/>
          <w:sz w:val="32"/>
          <w:szCs w:val="32"/>
        </w:rPr>
        <w:t>0</w:t>
      </w:r>
      <w:r w:rsidR="002C6F0E" w:rsidRPr="004300C0">
        <w:rPr>
          <w:rFonts w:ascii="仿宋" w:eastAsia="仿宋" w:hAnsi="仿宋"/>
          <w:sz w:val="32"/>
          <w:szCs w:val="32"/>
        </w:rPr>
        <w:t>%，主要是</w:t>
      </w:r>
      <w:r w:rsidR="002C6F0E" w:rsidRPr="004300C0">
        <w:rPr>
          <w:rFonts w:ascii="仿宋" w:eastAsia="仿宋" w:hAnsi="仿宋" w:hint="eastAsia"/>
          <w:sz w:val="32"/>
          <w:szCs w:val="32"/>
        </w:rPr>
        <w:t>与年初预算一致</w:t>
      </w:r>
      <w:r w:rsidR="002C6F0E" w:rsidRPr="004300C0">
        <w:rPr>
          <w:rFonts w:ascii="仿宋" w:eastAsia="仿宋" w:hAnsi="仿宋"/>
          <w:sz w:val="32"/>
          <w:szCs w:val="32"/>
        </w:rPr>
        <w:t>；</w:t>
      </w:r>
      <w:r w:rsidR="002C6F0E" w:rsidRPr="004300C0">
        <w:rPr>
          <w:rFonts w:ascii="仿宋" w:eastAsia="仿宋" w:hAnsi="仿宋" w:hint="eastAsia"/>
          <w:sz w:val="32"/>
          <w:szCs w:val="32"/>
        </w:rPr>
        <w:t>比</w:t>
      </w:r>
      <w:r w:rsidR="002C6F0E" w:rsidRPr="004300C0">
        <w:rPr>
          <w:rFonts w:ascii="仿宋" w:eastAsia="仿宋" w:hAnsi="仿宋"/>
          <w:sz w:val="32"/>
          <w:szCs w:val="32"/>
        </w:rPr>
        <w:t>201</w:t>
      </w:r>
      <w:r w:rsidR="002C6F0E" w:rsidRPr="004300C0">
        <w:rPr>
          <w:rFonts w:ascii="仿宋" w:eastAsia="仿宋" w:hAnsi="仿宋" w:hint="eastAsia"/>
          <w:sz w:val="32"/>
          <w:szCs w:val="32"/>
        </w:rPr>
        <w:t>7</w:t>
      </w:r>
      <w:r w:rsidR="002C6F0E" w:rsidRPr="004300C0">
        <w:rPr>
          <w:rFonts w:ascii="仿宋" w:eastAsia="仿宋" w:hAnsi="仿宋"/>
          <w:sz w:val="32"/>
          <w:szCs w:val="32"/>
        </w:rPr>
        <w:t>年度决算增加</w:t>
      </w:r>
      <w:r w:rsidR="002C6F0E" w:rsidRPr="004300C0">
        <w:rPr>
          <w:rFonts w:ascii="仿宋" w:eastAsia="仿宋" w:hAnsi="仿宋" w:hint="eastAsia"/>
          <w:sz w:val="32"/>
          <w:szCs w:val="32"/>
        </w:rPr>
        <w:t>0</w:t>
      </w:r>
      <w:r w:rsidR="002C6F0E" w:rsidRPr="004300C0">
        <w:rPr>
          <w:rFonts w:ascii="仿宋" w:eastAsia="仿宋" w:hAnsi="仿宋"/>
          <w:sz w:val="32"/>
          <w:szCs w:val="32"/>
        </w:rPr>
        <w:t>万元，增长</w:t>
      </w:r>
      <w:r w:rsidR="002C6F0E" w:rsidRPr="004300C0">
        <w:rPr>
          <w:rFonts w:ascii="仿宋" w:eastAsia="仿宋" w:hAnsi="仿宋" w:hint="eastAsia"/>
          <w:sz w:val="32"/>
          <w:szCs w:val="32"/>
        </w:rPr>
        <w:t>0</w:t>
      </w:r>
      <w:r w:rsidR="002C6F0E" w:rsidRPr="004300C0">
        <w:rPr>
          <w:rFonts w:ascii="仿宋" w:eastAsia="仿宋" w:hAnsi="仿宋"/>
          <w:sz w:val="32"/>
          <w:szCs w:val="32"/>
        </w:rPr>
        <w:t>%，主要是</w:t>
      </w:r>
      <w:r w:rsidR="002C6F0E" w:rsidRPr="004300C0">
        <w:rPr>
          <w:rFonts w:ascii="仿宋" w:eastAsia="仿宋" w:hAnsi="仿宋" w:hint="eastAsia"/>
          <w:sz w:val="32"/>
          <w:szCs w:val="32"/>
        </w:rPr>
        <w:t>与2017年度决算一致。</w:t>
      </w:r>
    </w:p>
    <w:p w:rsidR="00F10AA9" w:rsidRPr="002C6F0E" w:rsidRDefault="00D76520" w:rsidP="002C6F0E">
      <w:pPr>
        <w:adjustRightInd w:val="0"/>
        <w:snapToGrid w:val="0"/>
        <w:spacing w:line="584" w:lineRule="exact"/>
        <w:ind w:firstLineChars="200" w:firstLine="641"/>
        <w:rPr>
          <w:rFonts w:ascii="仿宋" w:eastAsia="仿宋" w:hAnsi="仿宋" w:cs="仿宋"/>
          <w:sz w:val="32"/>
          <w:szCs w:val="32"/>
        </w:rPr>
      </w:pPr>
      <w:r w:rsidRPr="00615C31">
        <w:rPr>
          <w:rFonts w:eastAsia="仿宋_GB2312"/>
          <w:b/>
          <w:sz w:val="32"/>
          <w:szCs w:val="32"/>
        </w:rPr>
        <w:lastRenderedPageBreak/>
        <w:t>公务用车运行维护费支出</w:t>
      </w:r>
      <w:r w:rsidR="00203255">
        <w:rPr>
          <w:rFonts w:eastAsiaTheme="minorEastAsia" w:hint="eastAsia"/>
          <w:b/>
          <w:sz w:val="32"/>
          <w:szCs w:val="32"/>
        </w:rPr>
        <w:t>2.4</w:t>
      </w:r>
      <w:r w:rsidRPr="00615C31">
        <w:rPr>
          <w:rFonts w:eastAsia="仿宋_GB2312"/>
          <w:b/>
          <w:sz w:val="32"/>
          <w:szCs w:val="32"/>
        </w:rPr>
        <w:t>万元。</w:t>
      </w:r>
      <w:r w:rsidR="002C6F0E" w:rsidRPr="004300C0">
        <w:rPr>
          <w:rFonts w:ascii="仿宋" w:eastAsia="仿宋" w:hAnsi="仿宋"/>
          <w:sz w:val="32"/>
          <w:szCs w:val="32"/>
        </w:rPr>
        <w:t>本部门201</w:t>
      </w:r>
      <w:r w:rsidR="002C6F0E" w:rsidRPr="004300C0">
        <w:rPr>
          <w:rFonts w:ascii="仿宋" w:eastAsia="仿宋" w:hAnsi="仿宋" w:hint="eastAsia"/>
          <w:sz w:val="32"/>
          <w:szCs w:val="32"/>
        </w:rPr>
        <w:t>8</w:t>
      </w:r>
      <w:r w:rsidR="002C6F0E" w:rsidRPr="004300C0">
        <w:rPr>
          <w:rFonts w:ascii="仿宋" w:eastAsia="仿宋" w:hAnsi="仿宋"/>
          <w:sz w:val="32"/>
          <w:szCs w:val="32"/>
        </w:rPr>
        <w:t>年末单位公务用车保有量</w:t>
      </w:r>
      <w:r w:rsidR="002C6F0E" w:rsidRPr="004300C0">
        <w:rPr>
          <w:rFonts w:ascii="仿宋" w:eastAsia="仿宋" w:hAnsi="仿宋" w:hint="eastAsia"/>
          <w:sz w:val="32"/>
          <w:szCs w:val="32"/>
        </w:rPr>
        <w:t>2</w:t>
      </w:r>
      <w:r w:rsidR="002C6F0E" w:rsidRPr="004300C0">
        <w:rPr>
          <w:rFonts w:ascii="仿宋" w:eastAsia="仿宋" w:hAnsi="仿宋"/>
          <w:sz w:val="32"/>
          <w:szCs w:val="32"/>
        </w:rPr>
        <w:t>辆。公车运行维护费支出</w:t>
      </w:r>
      <w:r w:rsidR="002C6F0E" w:rsidRPr="004300C0">
        <w:rPr>
          <w:rFonts w:ascii="仿宋" w:eastAsia="仿宋" w:hAnsi="仿宋" w:hint="eastAsia"/>
          <w:sz w:val="32"/>
          <w:szCs w:val="32"/>
        </w:rPr>
        <w:t>比</w:t>
      </w:r>
      <w:r w:rsidR="002C6F0E" w:rsidRPr="004300C0">
        <w:rPr>
          <w:rFonts w:ascii="仿宋" w:eastAsia="仿宋" w:hAnsi="仿宋"/>
          <w:sz w:val="32"/>
          <w:szCs w:val="32"/>
        </w:rPr>
        <w:t>年初预算增加</w:t>
      </w:r>
      <w:r w:rsidR="002C6F0E" w:rsidRPr="004300C0">
        <w:rPr>
          <w:rFonts w:ascii="仿宋" w:eastAsia="仿宋" w:hAnsi="仿宋" w:hint="eastAsia"/>
          <w:sz w:val="32"/>
          <w:szCs w:val="32"/>
        </w:rPr>
        <w:t>0</w:t>
      </w:r>
      <w:r w:rsidR="002C6F0E" w:rsidRPr="004300C0">
        <w:rPr>
          <w:rFonts w:ascii="仿宋" w:eastAsia="仿宋" w:hAnsi="仿宋"/>
          <w:sz w:val="32"/>
          <w:szCs w:val="32"/>
        </w:rPr>
        <w:t>万元，增长</w:t>
      </w:r>
      <w:r w:rsidR="002C6F0E" w:rsidRPr="004300C0">
        <w:rPr>
          <w:rFonts w:ascii="仿宋" w:eastAsia="仿宋" w:hAnsi="仿宋" w:hint="eastAsia"/>
          <w:sz w:val="32"/>
          <w:szCs w:val="32"/>
        </w:rPr>
        <w:t>0</w:t>
      </w:r>
      <w:r w:rsidR="002C6F0E" w:rsidRPr="004300C0">
        <w:rPr>
          <w:rFonts w:ascii="仿宋" w:eastAsia="仿宋" w:hAnsi="仿宋"/>
          <w:sz w:val="32"/>
          <w:szCs w:val="32"/>
        </w:rPr>
        <w:t>%，主要是</w:t>
      </w:r>
      <w:r w:rsidR="002C6F0E" w:rsidRPr="004300C0">
        <w:rPr>
          <w:rFonts w:ascii="仿宋" w:eastAsia="仿宋" w:hAnsi="仿宋" w:hint="eastAsia"/>
          <w:sz w:val="32"/>
          <w:szCs w:val="32"/>
        </w:rPr>
        <w:t>与年初预算一致</w:t>
      </w:r>
      <w:r w:rsidR="002C6F0E" w:rsidRPr="004300C0">
        <w:rPr>
          <w:rFonts w:ascii="仿宋" w:eastAsia="仿宋" w:hAnsi="仿宋"/>
          <w:sz w:val="32"/>
          <w:szCs w:val="32"/>
        </w:rPr>
        <w:t>；</w:t>
      </w:r>
      <w:r w:rsidR="002C6F0E" w:rsidRPr="004300C0">
        <w:rPr>
          <w:rFonts w:ascii="仿宋" w:eastAsia="仿宋" w:hAnsi="仿宋" w:hint="eastAsia"/>
          <w:sz w:val="32"/>
          <w:szCs w:val="32"/>
        </w:rPr>
        <w:t>比</w:t>
      </w:r>
      <w:r w:rsidR="002C6F0E" w:rsidRPr="004300C0">
        <w:rPr>
          <w:rFonts w:ascii="仿宋" w:eastAsia="仿宋" w:hAnsi="仿宋"/>
          <w:sz w:val="32"/>
          <w:szCs w:val="32"/>
        </w:rPr>
        <w:t>201</w:t>
      </w:r>
      <w:r w:rsidR="002C6F0E" w:rsidRPr="004300C0">
        <w:rPr>
          <w:rFonts w:ascii="仿宋" w:eastAsia="仿宋" w:hAnsi="仿宋" w:hint="eastAsia"/>
          <w:sz w:val="32"/>
          <w:szCs w:val="32"/>
        </w:rPr>
        <w:t>7</w:t>
      </w:r>
      <w:r w:rsidR="002C6F0E" w:rsidRPr="004300C0">
        <w:rPr>
          <w:rFonts w:ascii="仿宋" w:eastAsia="仿宋" w:hAnsi="仿宋"/>
          <w:sz w:val="32"/>
          <w:szCs w:val="32"/>
        </w:rPr>
        <w:t>年度决算增加</w:t>
      </w:r>
      <w:r w:rsidR="002C6F0E" w:rsidRPr="004300C0">
        <w:rPr>
          <w:rFonts w:ascii="仿宋" w:eastAsia="仿宋" w:hAnsi="仿宋" w:hint="eastAsia"/>
          <w:sz w:val="32"/>
          <w:szCs w:val="32"/>
        </w:rPr>
        <w:t>0.4</w:t>
      </w:r>
      <w:r w:rsidR="002C6F0E" w:rsidRPr="004300C0">
        <w:rPr>
          <w:rFonts w:ascii="仿宋" w:eastAsia="仿宋" w:hAnsi="仿宋"/>
          <w:sz w:val="32"/>
          <w:szCs w:val="32"/>
        </w:rPr>
        <w:t>万元，增长</w:t>
      </w:r>
      <w:r w:rsidR="002C6F0E" w:rsidRPr="004300C0">
        <w:rPr>
          <w:rFonts w:ascii="仿宋" w:eastAsia="仿宋" w:hAnsi="仿宋" w:hint="eastAsia"/>
          <w:sz w:val="32"/>
          <w:szCs w:val="32"/>
        </w:rPr>
        <w:t>20</w:t>
      </w:r>
      <w:r w:rsidR="002C6F0E" w:rsidRPr="004300C0">
        <w:rPr>
          <w:rFonts w:ascii="仿宋" w:eastAsia="仿宋" w:hAnsi="仿宋"/>
          <w:sz w:val="32"/>
          <w:szCs w:val="32"/>
        </w:rPr>
        <w:t>%，主要是</w:t>
      </w:r>
      <w:r w:rsidR="002C6F0E" w:rsidRPr="004300C0">
        <w:rPr>
          <w:rFonts w:ascii="仿宋" w:eastAsia="仿宋" w:hAnsi="仿宋" w:cs="仿宋" w:hint="eastAsia"/>
          <w:sz w:val="32"/>
          <w:szCs w:val="32"/>
        </w:rPr>
        <w:t>主要是政策性调整，每年每辆公务用车年经费2万元调整到2.4万元。</w:t>
      </w:r>
    </w:p>
    <w:p w:rsidR="002C6F0E" w:rsidRPr="004300C0" w:rsidRDefault="00203255" w:rsidP="002C6F0E">
      <w:pPr>
        <w:adjustRightInd w:val="0"/>
        <w:snapToGrid w:val="0"/>
        <w:spacing w:line="584" w:lineRule="exact"/>
        <w:ind w:firstLineChars="200" w:firstLine="643"/>
        <w:rPr>
          <w:rFonts w:ascii="仿宋" w:eastAsia="仿宋" w:hAnsi="仿宋"/>
          <w:sz w:val="32"/>
          <w:szCs w:val="32"/>
          <w:highlight w:val="yellow"/>
        </w:rPr>
      </w:pPr>
      <w:r w:rsidRPr="00203255">
        <w:rPr>
          <w:rFonts w:ascii="楷体" w:eastAsia="楷体" w:hAnsi="楷体" w:cs="仿宋" w:hint="eastAsia"/>
          <w:b/>
          <w:sz w:val="32"/>
          <w:szCs w:val="32"/>
        </w:rPr>
        <w:t>（三）</w:t>
      </w:r>
      <w:r w:rsidR="007C5FD3" w:rsidRPr="00203255">
        <w:rPr>
          <w:rFonts w:ascii="楷体" w:eastAsia="楷体" w:hAnsi="楷体" w:cs="仿宋" w:hint="eastAsia"/>
          <w:b/>
          <w:sz w:val="32"/>
          <w:szCs w:val="32"/>
        </w:rPr>
        <w:t>公务接待费支出0万元。</w:t>
      </w:r>
      <w:r w:rsidR="002C6F0E" w:rsidRPr="004300C0">
        <w:rPr>
          <w:rFonts w:ascii="仿宋" w:eastAsia="仿宋" w:hAnsi="仿宋"/>
          <w:sz w:val="32"/>
          <w:szCs w:val="32"/>
        </w:rPr>
        <w:t>本部门201</w:t>
      </w:r>
      <w:r w:rsidR="002C6F0E" w:rsidRPr="004300C0">
        <w:rPr>
          <w:rFonts w:ascii="仿宋" w:eastAsia="仿宋" w:hAnsi="仿宋" w:hint="eastAsia"/>
          <w:sz w:val="32"/>
          <w:szCs w:val="32"/>
        </w:rPr>
        <w:t>8</w:t>
      </w:r>
      <w:r w:rsidR="002C6F0E" w:rsidRPr="004300C0">
        <w:rPr>
          <w:rFonts w:ascii="仿宋" w:eastAsia="仿宋" w:hAnsi="仿宋"/>
          <w:sz w:val="32"/>
          <w:szCs w:val="32"/>
        </w:rPr>
        <w:t>年度公务接待共</w:t>
      </w:r>
      <w:r w:rsidR="002C6F0E" w:rsidRPr="004300C0">
        <w:rPr>
          <w:rFonts w:ascii="仿宋" w:eastAsia="仿宋" w:hAnsi="仿宋" w:hint="eastAsia"/>
          <w:sz w:val="32"/>
          <w:szCs w:val="32"/>
        </w:rPr>
        <w:t>0</w:t>
      </w:r>
      <w:r w:rsidR="002C6F0E" w:rsidRPr="004300C0">
        <w:rPr>
          <w:rFonts w:ascii="仿宋" w:eastAsia="仿宋" w:hAnsi="仿宋"/>
          <w:sz w:val="32"/>
          <w:szCs w:val="32"/>
        </w:rPr>
        <w:t>批次、</w:t>
      </w:r>
      <w:r w:rsidR="002C6F0E" w:rsidRPr="004300C0">
        <w:rPr>
          <w:rFonts w:ascii="仿宋" w:eastAsia="仿宋" w:hAnsi="仿宋" w:hint="eastAsia"/>
          <w:sz w:val="32"/>
          <w:szCs w:val="32"/>
        </w:rPr>
        <w:t>0</w:t>
      </w:r>
      <w:r w:rsidR="002C6F0E" w:rsidRPr="004300C0">
        <w:rPr>
          <w:rFonts w:ascii="仿宋" w:eastAsia="仿宋" w:hAnsi="仿宋"/>
          <w:sz w:val="32"/>
          <w:szCs w:val="32"/>
        </w:rPr>
        <w:t>人次。公务接待费支出</w:t>
      </w:r>
      <w:r w:rsidR="002C6F0E" w:rsidRPr="004300C0">
        <w:rPr>
          <w:rFonts w:ascii="仿宋" w:eastAsia="仿宋" w:hAnsi="仿宋" w:hint="eastAsia"/>
          <w:sz w:val="32"/>
          <w:szCs w:val="32"/>
        </w:rPr>
        <w:t>比</w:t>
      </w:r>
      <w:r w:rsidR="002C6F0E" w:rsidRPr="004300C0">
        <w:rPr>
          <w:rFonts w:ascii="仿宋" w:eastAsia="仿宋" w:hAnsi="仿宋"/>
          <w:sz w:val="32"/>
          <w:szCs w:val="32"/>
        </w:rPr>
        <w:t>年初预算增加</w:t>
      </w:r>
      <w:r w:rsidR="002C6F0E" w:rsidRPr="004300C0">
        <w:rPr>
          <w:rFonts w:ascii="仿宋" w:eastAsia="仿宋" w:hAnsi="仿宋" w:hint="eastAsia"/>
          <w:sz w:val="32"/>
          <w:szCs w:val="32"/>
        </w:rPr>
        <w:t>0</w:t>
      </w:r>
      <w:r w:rsidR="002C6F0E" w:rsidRPr="004300C0">
        <w:rPr>
          <w:rFonts w:ascii="仿宋" w:eastAsia="仿宋" w:hAnsi="仿宋"/>
          <w:sz w:val="32"/>
          <w:szCs w:val="32"/>
        </w:rPr>
        <w:t>万元，增长</w:t>
      </w:r>
      <w:r w:rsidR="002C6F0E" w:rsidRPr="004300C0">
        <w:rPr>
          <w:rFonts w:ascii="仿宋" w:eastAsia="仿宋" w:hAnsi="仿宋" w:hint="eastAsia"/>
          <w:sz w:val="32"/>
          <w:szCs w:val="32"/>
        </w:rPr>
        <w:t>0</w:t>
      </w:r>
      <w:r w:rsidR="002C6F0E" w:rsidRPr="004300C0">
        <w:rPr>
          <w:rFonts w:ascii="仿宋" w:eastAsia="仿宋" w:hAnsi="仿宋"/>
          <w:sz w:val="32"/>
          <w:szCs w:val="32"/>
        </w:rPr>
        <w:t>%，主要是</w:t>
      </w:r>
      <w:r w:rsidR="002C6F0E" w:rsidRPr="004300C0">
        <w:rPr>
          <w:rFonts w:ascii="仿宋" w:eastAsia="仿宋" w:hAnsi="仿宋" w:cs="仿宋" w:hint="eastAsia"/>
          <w:sz w:val="32"/>
          <w:szCs w:val="32"/>
        </w:rPr>
        <w:t>支出比年初预算一致</w:t>
      </w:r>
      <w:r w:rsidR="002C6F0E" w:rsidRPr="004300C0">
        <w:rPr>
          <w:rFonts w:ascii="仿宋" w:eastAsia="仿宋" w:hAnsi="仿宋"/>
          <w:sz w:val="32"/>
          <w:szCs w:val="32"/>
        </w:rPr>
        <w:t>；</w:t>
      </w:r>
      <w:r w:rsidR="002C6F0E" w:rsidRPr="004300C0">
        <w:rPr>
          <w:rFonts w:ascii="仿宋" w:eastAsia="仿宋" w:hAnsi="仿宋" w:hint="eastAsia"/>
          <w:sz w:val="32"/>
          <w:szCs w:val="32"/>
        </w:rPr>
        <w:t>比</w:t>
      </w:r>
      <w:r w:rsidR="002C6F0E" w:rsidRPr="004300C0">
        <w:rPr>
          <w:rFonts w:ascii="仿宋" w:eastAsia="仿宋" w:hAnsi="仿宋"/>
          <w:sz w:val="32"/>
          <w:szCs w:val="32"/>
        </w:rPr>
        <w:t>201</w:t>
      </w:r>
      <w:r w:rsidR="002C6F0E" w:rsidRPr="004300C0">
        <w:rPr>
          <w:rFonts w:ascii="仿宋" w:eastAsia="仿宋" w:hAnsi="仿宋" w:hint="eastAsia"/>
          <w:sz w:val="32"/>
          <w:szCs w:val="32"/>
        </w:rPr>
        <w:t>7</w:t>
      </w:r>
      <w:r w:rsidR="002C6F0E" w:rsidRPr="004300C0">
        <w:rPr>
          <w:rFonts w:ascii="仿宋" w:eastAsia="仿宋" w:hAnsi="仿宋"/>
          <w:sz w:val="32"/>
          <w:szCs w:val="32"/>
        </w:rPr>
        <w:t>年度决算增加</w:t>
      </w:r>
      <w:r w:rsidR="002C6F0E" w:rsidRPr="004300C0">
        <w:rPr>
          <w:rFonts w:ascii="仿宋" w:eastAsia="仿宋" w:hAnsi="仿宋" w:hint="eastAsia"/>
          <w:sz w:val="32"/>
          <w:szCs w:val="32"/>
        </w:rPr>
        <w:t>0</w:t>
      </w:r>
      <w:r w:rsidR="002C6F0E" w:rsidRPr="004300C0">
        <w:rPr>
          <w:rFonts w:ascii="仿宋" w:eastAsia="仿宋" w:hAnsi="仿宋"/>
          <w:sz w:val="32"/>
          <w:szCs w:val="32"/>
        </w:rPr>
        <w:t>万元，增长</w:t>
      </w:r>
      <w:r w:rsidR="002C6F0E" w:rsidRPr="004300C0">
        <w:rPr>
          <w:rFonts w:ascii="仿宋" w:eastAsia="仿宋" w:hAnsi="仿宋" w:hint="eastAsia"/>
          <w:sz w:val="32"/>
          <w:szCs w:val="32"/>
        </w:rPr>
        <w:t>0</w:t>
      </w:r>
      <w:r w:rsidR="002C6F0E" w:rsidRPr="004300C0">
        <w:rPr>
          <w:rFonts w:ascii="仿宋" w:eastAsia="仿宋" w:hAnsi="仿宋"/>
          <w:sz w:val="32"/>
          <w:szCs w:val="32"/>
        </w:rPr>
        <w:t>%，主要是</w:t>
      </w:r>
      <w:r w:rsidR="002C6F0E" w:rsidRPr="004300C0">
        <w:rPr>
          <w:rFonts w:ascii="仿宋" w:eastAsia="仿宋" w:hAnsi="仿宋" w:hint="eastAsia"/>
          <w:sz w:val="32"/>
          <w:szCs w:val="32"/>
        </w:rPr>
        <w:t>与2017年度决算一致</w:t>
      </w:r>
      <w:r w:rsidR="002C6F0E" w:rsidRPr="004300C0">
        <w:rPr>
          <w:rFonts w:ascii="仿宋" w:eastAsia="仿宋" w:hAnsi="仿宋"/>
          <w:sz w:val="32"/>
          <w:szCs w:val="32"/>
        </w:rPr>
        <w:t>。</w:t>
      </w:r>
    </w:p>
    <w:p w:rsidR="002C6F0E" w:rsidRDefault="002C6F0E" w:rsidP="002C6F0E">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2C6F0E" w:rsidRPr="004300C0" w:rsidRDefault="002C6F0E" w:rsidP="002C6F0E">
      <w:pPr>
        <w:adjustRightInd w:val="0"/>
        <w:snapToGrid w:val="0"/>
        <w:spacing w:after="0" w:line="580" w:lineRule="exact"/>
        <w:ind w:firstLineChars="200" w:firstLine="643"/>
        <w:rPr>
          <w:rFonts w:ascii="楷体" w:eastAsia="楷体" w:hAnsi="楷体" w:cstheme="majorBidi"/>
          <w:b/>
          <w:sz w:val="32"/>
          <w:szCs w:val="32"/>
        </w:rPr>
      </w:pPr>
      <w:r w:rsidRPr="004300C0">
        <w:rPr>
          <w:rFonts w:ascii="楷体" w:eastAsia="楷体" w:hAnsi="楷体" w:cstheme="majorBidi" w:hint="eastAsia"/>
          <w:b/>
          <w:sz w:val="32"/>
          <w:szCs w:val="32"/>
        </w:rPr>
        <w:t>（一）预算绩效管理工作开展情况</w:t>
      </w:r>
    </w:p>
    <w:p w:rsidR="00F10AA9" w:rsidRPr="00A53E42" w:rsidRDefault="007C5FD3" w:rsidP="00F26289">
      <w:pPr>
        <w:pStyle w:val="a9"/>
        <w:widowControl/>
        <w:shd w:val="clear" w:color="auto" w:fill="FFFFFF"/>
        <w:spacing w:before="0" w:beforeAutospacing="0" w:after="0" w:afterAutospacing="0" w:line="405" w:lineRule="atLeast"/>
        <w:ind w:firstLineChars="198" w:firstLine="634"/>
        <w:rPr>
          <w:rFonts w:ascii="仿宋" w:eastAsia="仿宋" w:hAnsi="仿宋" w:cs="仿宋_GB2312"/>
          <w:color w:val="333333"/>
          <w:kern w:val="2"/>
          <w:sz w:val="32"/>
          <w:szCs w:val="32"/>
          <w:shd w:val="clear" w:color="auto" w:fill="FFFFFF"/>
        </w:rPr>
      </w:pPr>
      <w:r w:rsidRPr="00A53E42">
        <w:rPr>
          <w:rFonts w:ascii="仿宋" w:eastAsia="仿宋" w:hAnsi="仿宋" w:cs="仿宋_GB2312" w:hint="eastAsia"/>
          <w:color w:val="333333"/>
          <w:kern w:val="2"/>
          <w:sz w:val="32"/>
          <w:szCs w:val="32"/>
          <w:shd w:val="clear" w:color="auto" w:fill="FFFFFF"/>
        </w:rPr>
        <w:t>根据财政预算绩效管理要求，我单位以“部门职责</w:t>
      </w:r>
      <w:r w:rsidRPr="00A53E42">
        <w:rPr>
          <w:rFonts w:ascii="仿宋" w:eastAsia="仿宋" w:hAnsi="仿宋" w:cs="仿宋_GB2312"/>
          <w:color w:val="333333"/>
          <w:kern w:val="2"/>
          <w:sz w:val="32"/>
          <w:szCs w:val="32"/>
          <w:shd w:val="clear" w:color="auto" w:fill="FFFFFF"/>
        </w:rPr>
        <w:t>—</w:t>
      </w:r>
      <w:r w:rsidRPr="00A53E42">
        <w:rPr>
          <w:rFonts w:ascii="仿宋" w:eastAsia="仿宋" w:hAnsi="仿宋" w:cs="仿宋_GB2312" w:hint="eastAsia"/>
          <w:color w:val="333333"/>
          <w:kern w:val="2"/>
          <w:sz w:val="32"/>
          <w:szCs w:val="32"/>
          <w:shd w:val="clear" w:color="auto" w:fill="FFFFFF"/>
        </w:rPr>
        <w:t>工作活动</w:t>
      </w:r>
      <w:r w:rsidRPr="00A53E42">
        <w:rPr>
          <w:rFonts w:ascii="仿宋" w:eastAsia="仿宋" w:hAnsi="仿宋" w:cs="仿宋_GB2312"/>
          <w:color w:val="333333"/>
          <w:kern w:val="2"/>
          <w:sz w:val="32"/>
          <w:szCs w:val="32"/>
          <w:shd w:val="clear" w:color="auto" w:fill="FFFFFF"/>
        </w:rPr>
        <w:t>—</w:t>
      </w:r>
      <w:r w:rsidRPr="00A53E42">
        <w:rPr>
          <w:rFonts w:ascii="仿宋" w:eastAsia="仿宋" w:hAnsi="仿宋" w:cs="仿宋_GB2312" w:hint="eastAsia"/>
          <w:color w:val="333333"/>
          <w:kern w:val="2"/>
          <w:sz w:val="32"/>
          <w:szCs w:val="32"/>
          <w:shd w:val="clear" w:color="auto" w:fill="FFFFFF"/>
        </w:rPr>
        <w:t>预算项目”为依据，确定部门预算项目和预算额度，清晰描述预算项目开支范围和内容，确定预算项目的绩效目标、绩效指标和评价标准，为预算绩效控制、绩效分析、绩效评价打下好的基础。</w:t>
      </w:r>
    </w:p>
    <w:p w:rsidR="00F10AA9" w:rsidRPr="00382692" w:rsidRDefault="00382692" w:rsidP="00382692">
      <w:pPr>
        <w:adjustRightInd w:val="0"/>
        <w:snapToGrid w:val="0"/>
        <w:spacing w:after="0" w:line="580" w:lineRule="exact"/>
        <w:ind w:firstLineChars="200" w:firstLine="643"/>
        <w:rPr>
          <w:rFonts w:ascii="楷体" w:eastAsia="楷体" w:hAnsi="楷体" w:cs="DengXian-Regular"/>
          <w:b/>
          <w:sz w:val="32"/>
          <w:szCs w:val="32"/>
        </w:rPr>
      </w:pPr>
      <w:r w:rsidRPr="00382692">
        <w:rPr>
          <w:rFonts w:ascii="楷体" w:eastAsia="楷体" w:hAnsi="楷体" w:cs="DengXian-Regular" w:hint="eastAsia"/>
          <w:b/>
          <w:sz w:val="32"/>
          <w:szCs w:val="32"/>
        </w:rPr>
        <w:t>（二）项目绩效自评结果</w:t>
      </w:r>
    </w:p>
    <w:p w:rsidR="00F10AA9" w:rsidRPr="00A53E42" w:rsidRDefault="007C5FD3">
      <w:pPr>
        <w:adjustRightInd w:val="0"/>
        <w:snapToGrid w:val="0"/>
        <w:spacing w:after="0" w:line="580" w:lineRule="exact"/>
        <w:ind w:firstLineChars="200" w:firstLine="640"/>
        <w:rPr>
          <w:rFonts w:ascii="仿宋" w:eastAsia="仿宋" w:hAnsi="仿宋" w:cs="仿宋_GB2312"/>
          <w:color w:val="333333"/>
          <w:sz w:val="32"/>
          <w:szCs w:val="32"/>
          <w:shd w:val="clear" w:color="auto" w:fill="FFFFFF"/>
        </w:rPr>
      </w:pPr>
      <w:r w:rsidRPr="00A53E42">
        <w:rPr>
          <w:rFonts w:ascii="仿宋" w:eastAsia="仿宋" w:hAnsi="仿宋" w:cs="DengXian-Regular" w:hint="eastAsia"/>
          <w:sz w:val="32"/>
          <w:szCs w:val="32"/>
        </w:rPr>
        <w:t>为加强财政资金管理，提高财政资金的使用效益，遵循“科学规范、分类管理、绩效相关”的原则，运用科学、合理的绩效评价方法，对本部门2018年度重点工作预算绩效情况进行客观、</w:t>
      </w:r>
      <w:r w:rsidRPr="00A53E42">
        <w:rPr>
          <w:rFonts w:ascii="仿宋" w:eastAsia="仿宋" w:hAnsi="仿宋" w:cs="DengXian-Regular" w:hint="eastAsia"/>
          <w:sz w:val="32"/>
          <w:szCs w:val="32"/>
        </w:rPr>
        <w:lastRenderedPageBreak/>
        <w:t>公正的评价。2018年度决算资金</w:t>
      </w:r>
      <w:r w:rsidR="00F26289" w:rsidRPr="00A53E42">
        <w:rPr>
          <w:rFonts w:ascii="仿宋" w:eastAsia="仿宋" w:hAnsi="仿宋" w:cs="DengXian-Regular" w:hint="eastAsia"/>
          <w:sz w:val="32"/>
          <w:szCs w:val="32"/>
        </w:rPr>
        <w:t>8</w:t>
      </w:r>
      <w:r w:rsidR="00F26289" w:rsidRPr="00A53E42">
        <w:rPr>
          <w:rFonts w:ascii="仿宋" w:eastAsia="仿宋" w:hAnsi="仿宋" w:cs="宋体" w:hint="eastAsia"/>
          <w:sz w:val="32"/>
          <w:szCs w:val="32"/>
        </w:rPr>
        <w:t>61.04</w:t>
      </w:r>
      <w:r w:rsidRPr="00A53E42">
        <w:rPr>
          <w:rFonts w:ascii="仿宋" w:eastAsia="仿宋" w:hAnsi="仿宋" w:cs="DengXian-Regular" w:hint="eastAsia"/>
          <w:sz w:val="32"/>
          <w:szCs w:val="32"/>
        </w:rPr>
        <w:t>万元。</w:t>
      </w:r>
      <w:r w:rsidRPr="00A53E42">
        <w:rPr>
          <w:rFonts w:ascii="仿宋" w:eastAsia="仿宋" w:hAnsi="仿宋" w:cs="宋体" w:hint="eastAsia"/>
          <w:sz w:val="32"/>
          <w:szCs w:val="32"/>
        </w:rPr>
        <w:t>现已完成评价工作。</w:t>
      </w:r>
    </w:p>
    <w:p w:rsidR="00382692" w:rsidRPr="00382692" w:rsidRDefault="00382692" w:rsidP="00382692">
      <w:pPr>
        <w:adjustRightInd w:val="0"/>
        <w:snapToGrid w:val="0"/>
        <w:spacing w:after="0" w:line="580" w:lineRule="exact"/>
        <w:ind w:firstLineChars="200" w:firstLine="643"/>
        <w:rPr>
          <w:rFonts w:ascii="楷体" w:eastAsia="楷体" w:hAnsi="楷体" w:cs="DengXian-Regular"/>
          <w:b/>
          <w:sz w:val="32"/>
          <w:szCs w:val="32"/>
        </w:rPr>
      </w:pPr>
      <w:r w:rsidRPr="00382692">
        <w:rPr>
          <w:rFonts w:ascii="楷体" w:eastAsia="楷体" w:hAnsi="楷体" w:cs="DengXian-Regular" w:hint="eastAsia"/>
          <w:b/>
          <w:sz w:val="32"/>
          <w:szCs w:val="32"/>
        </w:rPr>
        <w:t>（三）重点项目绩效评价结果</w:t>
      </w:r>
    </w:p>
    <w:p w:rsidR="00F10AA9" w:rsidRPr="00382692" w:rsidRDefault="007C5FD3" w:rsidP="00382692">
      <w:pPr>
        <w:adjustRightInd w:val="0"/>
        <w:snapToGrid w:val="0"/>
        <w:spacing w:after="0" w:line="580" w:lineRule="exact"/>
        <w:ind w:firstLineChars="200" w:firstLine="640"/>
        <w:rPr>
          <w:rFonts w:ascii="仿宋" w:eastAsia="仿宋" w:hAnsi="仿宋" w:cs="DengXian-Regular"/>
          <w:sz w:val="32"/>
          <w:szCs w:val="32"/>
        </w:rPr>
      </w:pPr>
      <w:r w:rsidRPr="00A53E42">
        <w:rPr>
          <w:rFonts w:ascii="仿宋" w:eastAsia="仿宋" w:hAnsi="仿宋" w:cs="DengXian-Regular" w:hint="eastAsia"/>
          <w:sz w:val="32"/>
          <w:szCs w:val="32"/>
        </w:rPr>
        <w:t>为加强预算绩效管理，切实提高财政资金使用效益，进一步做好2018年度绩效评价工作，</w:t>
      </w:r>
      <w:r w:rsidRPr="00382692">
        <w:rPr>
          <w:rFonts w:ascii="仿宋" w:eastAsia="仿宋" w:hAnsi="仿宋" w:cs="DengXian-Regular" w:hint="eastAsia"/>
          <w:sz w:val="32"/>
          <w:szCs w:val="32"/>
        </w:rPr>
        <w:t>我单位对“气代煤工程”项目进行重点绩效评价。截止到12月31日这项工作以完成，取得了良好的成效，并将评价结果分别报送有关部门和单位领导，此项目自评结果为优秀。</w:t>
      </w:r>
    </w:p>
    <w:p w:rsidR="00F10AA9" w:rsidRPr="00382692" w:rsidRDefault="00382692">
      <w:pPr>
        <w:pStyle w:val="2"/>
        <w:spacing w:before="0" w:after="0" w:line="580" w:lineRule="exact"/>
        <w:ind w:firstLineChars="200" w:firstLine="640"/>
        <w:rPr>
          <w:rFonts w:asciiTheme="minorEastAsia" w:eastAsiaTheme="minorEastAsia" w:hAnsiTheme="minorEastAsia"/>
          <w:b w:val="0"/>
          <w:bCs w:val="0"/>
        </w:rPr>
      </w:pPr>
      <w:r w:rsidRPr="00382692">
        <w:rPr>
          <w:rFonts w:asciiTheme="minorEastAsia" w:eastAsiaTheme="minorEastAsia" w:hAnsiTheme="minorEastAsia" w:hint="eastAsia"/>
          <w:b w:val="0"/>
          <w:bCs w:val="0"/>
        </w:rPr>
        <w:t>七、</w:t>
      </w:r>
      <w:r w:rsidR="007C5FD3" w:rsidRPr="00382692">
        <w:rPr>
          <w:rFonts w:asciiTheme="minorEastAsia" w:eastAsiaTheme="minorEastAsia" w:hAnsiTheme="minorEastAsia" w:hint="eastAsia"/>
          <w:b w:val="0"/>
          <w:bCs w:val="0"/>
        </w:rPr>
        <w:t>重要事项的说明</w:t>
      </w:r>
    </w:p>
    <w:p w:rsidR="00F10AA9" w:rsidRPr="00382692" w:rsidRDefault="00382692" w:rsidP="00A53E42">
      <w:pPr>
        <w:pStyle w:val="3"/>
        <w:spacing w:before="0" w:after="0" w:line="580" w:lineRule="exact"/>
        <w:ind w:firstLineChars="200" w:firstLine="643"/>
        <w:rPr>
          <w:rFonts w:ascii="楷体" w:eastAsia="楷体" w:hAnsi="楷体" w:cs="DengXian-Bold"/>
        </w:rPr>
      </w:pPr>
      <w:r w:rsidRPr="00382692">
        <w:rPr>
          <w:rFonts w:ascii="楷体" w:eastAsia="楷体" w:hAnsi="楷体" w:cs="DengXian-Bold" w:hint="eastAsia"/>
        </w:rPr>
        <w:t>（一）</w:t>
      </w:r>
      <w:r w:rsidR="007C5FD3" w:rsidRPr="00382692">
        <w:rPr>
          <w:rFonts w:ascii="楷体" w:eastAsia="楷体" w:hAnsi="楷体" w:cs="DengXian-Bold" w:hint="eastAsia"/>
        </w:rPr>
        <w:t>机关运行经费情况</w:t>
      </w:r>
    </w:p>
    <w:p w:rsidR="00F10AA9" w:rsidRPr="00A53E42" w:rsidRDefault="007C5FD3">
      <w:pPr>
        <w:adjustRightInd w:val="0"/>
        <w:snapToGrid w:val="0"/>
        <w:spacing w:after="0" w:line="580" w:lineRule="exact"/>
        <w:ind w:firstLineChars="200" w:firstLine="640"/>
        <w:rPr>
          <w:rFonts w:ascii="仿宋" w:eastAsia="仿宋" w:hAnsi="仿宋" w:cs="DengXian-Regular"/>
          <w:sz w:val="32"/>
          <w:szCs w:val="32"/>
        </w:rPr>
      </w:pPr>
      <w:r w:rsidRPr="00A53E42">
        <w:rPr>
          <w:rFonts w:ascii="仿宋" w:eastAsia="仿宋" w:hAnsi="仿宋" w:cs="DengXian-Regular" w:hint="eastAsia"/>
          <w:sz w:val="32"/>
          <w:szCs w:val="32"/>
        </w:rPr>
        <w:t>本部门2018年度机关运行经费支出384.83万元，比年初预算数增加20.05万元，增加</w:t>
      </w:r>
      <w:r w:rsidRPr="00A53E42">
        <w:rPr>
          <w:rFonts w:ascii="仿宋" w:eastAsia="仿宋" w:hAnsi="仿宋" w:cs="宋体" w:hint="eastAsia"/>
          <w:sz w:val="32"/>
          <w:szCs w:val="32"/>
        </w:rPr>
        <w:t>56.19</w:t>
      </w:r>
      <w:r w:rsidRPr="00A53E42">
        <w:rPr>
          <w:rFonts w:ascii="仿宋" w:eastAsia="仿宋" w:hAnsi="仿宋"/>
          <w:sz w:val="32"/>
          <w:szCs w:val="32"/>
        </w:rPr>
        <w:t>%</w:t>
      </w:r>
      <w:r w:rsidRPr="00A53E42">
        <w:rPr>
          <w:rFonts w:ascii="仿宋" w:eastAsia="仿宋" w:hAnsi="仿宋" w:cs="DengXian-Regular" w:hint="eastAsia"/>
          <w:sz w:val="32"/>
          <w:szCs w:val="32"/>
        </w:rPr>
        <w:t>。</w:t>
      </w:r>
      <w:r w:rsidRPr="00A53E42">
        <w:rPr>
          <w:rFonts w:ascii="仿宋" w:eastAsia="仿宋" w:hAnsi="仿宋"/>
          <w:sz w:val="32"/>
          <w:szCs w:val="32"/>
        </w:rPr>
        <w:t>较201</w:t>
      </w:r>
      <w:r w:rsidRPr="00A53E42">
        <w:rPr>
          <w:rFonts w:ascii="仿宋" w:eastAsia="仿宋" w:hAnsi="仿宋" w:hint="eastAsia"/>
          <w:sz w:val="32"/>
          <w:szCs w:val="32"/>
        </w:rPr>
        <w:t>7</w:t>
      </w:r>
      <w:r w:rsidRPr="00A53E42">
        <w:rPr>
          <w:rFonts w:ascii="仿宋" w:eastAsia="仿宋" w:hAnsi="仿宋"/>
          <w:sz w:val="32"/>
          <w:szCs w:val="32"/>
        </w:rPr>
        <w:t>年度决算增加</w:t>
      </w:r>
      <w:r w:rsidRPr="00A53E42">
        <w:rPr>
          <w:rFonts w:ascii="仿宋" w:eastAsia="仿宋" w:hAnsi="仿宋" w:cs="宋体" w:hint="eastAsia"/>
          <w:sz w:val="32"/>
          <w:szCs w:val="32"/>
        </w:rPr>
        <w:t>23.74</w:t>
      </w:r>
      <w:r w:rsidRPr="00A53E42">
        <w:rPr>
          <w:rFonts w:ascii="仿宋" w:eastAsia="仿宋" w:hAnsi="仿宋"/>
          <w:sz w:val="32"/>
          <w:szCs w:val="32"/>
        </w:rPr>
        <w:t>万元，增长</w:t>
      </w:r>
      <w:r w:rsidRPr="00A53E42">
        <w:rPr>
          <w:rFonts w:ascii="仿宋" w:eastAsia="仿宋" w:hAnsi="仿宋" w:hint="eastAsia"/>
          <w:sz w:val="32"/>
          <w:szCs w:val="32"/>
        </w:rPr>
        <w:t>74.21</w:t>
      </w:r>
      <w:r w:rsidRPr="00A53E42">
        <w:rPr>
          <w:rFonts w:ascii="仿宋" w:eastAsia="仿宋" w:hAnsi="仿宋"/>
          <w:sz w:val="32"/>
          <w:szCs w:val="32"/>
        </w:rPr>
        <w:t>%，主要是</w:t>
      </w:r>
      <w:r w:rsidRPr="00A53E42">
        <w:rPr>
          <w:rFonts w:ascii="仿宋" w:eastAsia="仿宋" w:hAnsi="仿宋" w:hint="eastAsia"/>
          <w:sz w:val="32"/>
          <w:szCs w:val="32"/>
        </w:rPr>
        <w:t>委托业务费、工会经费的增加</w:t>
      </w:r>
      <w:r w:rsidRPr="00A53E42">
        <w:rPr>
          <w:rFonts w:ascii="仿宋" w:eastAsia="仿宋" w:hAnsi="仿宋"/>
          <w:sz w:val="32"/>
          <w:szCs w:val="32"/>
        </w:rPr>
        <w:t>。</w:t>
      </w:r>
    </w:p>
    <w:p w:rsidR="00F10AA9" w:rsidRPr="00382692" w:rsidRDefault="00382692" w:rsidP="00A53E42">
      <w:pPr>
        <w:pStyle w:val="3"/>
        <w:spacing w:before="0" w:after="0" w:line="580" w:lineRule="exact"/>
        <w:ind w:firstLineChars="200" w:firstLine="643"/>
        <w:rPr>
          <w:rFonts w:ascii="楷体" w:eastAsia="楷体" w:hAnsi="楷体" w:cs="DengXian-Bold"/>
        </w:rPr>
      </w:pPr>
      <w:r>
        <w:rPr>
          <w:rFonts w:ascii="楷体" w:eastAsia="楷体" w:hAnsi="楷体" w:cs="DengXian-Bold" w:hint="eastAsia"/>
        </w:rPr>
        <w:t>（二）</w:t>
      </w:r>
      <w:r w:rsidR="007C5FD3" w:rsidRPr="00382692">
        <w:rPr>
          <w:rFonts w:ascii="楷体" w:eastAsia="楷体" w:hAnsi="楷体" w:cs="DengXian-Bold" w:hint="eastAsia"/>
        </w:rPr>
        <w:t>政府采购情况</w:t>
      </w:r>
    </w:p>
    <w:p w:rsidR="00017C04" w:rsidRPr="00A53E42" w:rsidRDefault="007C5FD3">
      <w:pPr>
        <w:widowControl/>
        <w:spacing w:after="0" w:line="580" w:lineRule="exact"/>
        <w:ind w:firstLineChars="200" w:firstLine="640"/>
        <w:jc w:val="left"/>
        <w:rPr>
          <w:rFonts w:ascii="仿宋" w:eastAsia="仿宋" w:hAnsi="仿宋" w:cs="仿宋_GB2312"/>
          <w:color w:val="333333"/>
          <w:kern w:val="0"/>
          <w:sz w:val="32"/>
          <w:szCs w:val="32"/>
          <w:shd w:val="clear" w:color="auto" w:fill="FFFFFF"/>
        </w:rPr>
      </w:pPr>
      <w:r w:rsidRPr="00A53E42">
        <w:rPr>
          <w:rFonts w:ascii="仿宋" w:eastAsia="仿宋" w:hAnsi="仿宋" w:cs="DengXian-Regular" w:hint="eastAsia"/>
          <w:sz w:val="32"/>
          <w:szCs w:val="32"/>
        </w:rPr>
        <w:t>本部门2018年度政府采购支出总额0万元。</w:t>
      </w:r>
      <w:r w:rsidR="00F26289" w:rsidRPr="00A53E42">
        <w:rPr>
          <w:rFonts w:ascii="仿宋" w:eastAsia="仿宋" w:hAnsi="仿宋" w:cs="仿宋_GB2312" w:hint="eastAsia"/>
          <w:color w:val="333333"/>
          <w:kern w:val="0"/>
          <w:sz w:val="32"/>
          <w:szCs w:val="32"/>
          <w:shd w:val="clear" w:color="auto" w:fill="FFFFFF"/>
        </w:rPr>
        <w:t>从采购类型来看，政府采购货物支出0万元、政府采购工程支出0万元、政府采购服务支出0万元。授予中小企业合同金0万元，占政府采购支出总额的0%，其中授予小微企业合同金额0万元，占政府采购支出总额的0%。</w:t>
      </w:r>
    </w:p>
    <w:p w:rsidR="00F10AA9" w:rsidRPr="00382692" w:rsidRDefault="00382692" w:rsidP="00A53E42">
      <w:pPr>
        <w:pStyle w:val="3"/>
        <w:spacing w:before="0" w:after="0" w:line="580" w:lineRule="exact"/>
        <w:ind w:firstLineChars="200" w:firstLine="643"/>
        <w:rPr>
          <w:rFonts w:ascii="楷体" w:eastAsia="楷体" w:hAnsi="楷体" w:cs="DengXian-Bold"/>
        </w:rPr>
      </w:pPr>
      <w:r>
        <w:rPr>
          <w:rFonts w:ascii="楷体" w:eastAsia="楷体" w:hAnsi="楷体" w:cs="DengXian-Bold" w:hint="eastAsia"/>
        </w:rPr>
        <w:t>（三）</w:t>
      </w:r>
      <w:r w:rsidR="007C5FD3" w:rsidRPr="00382692">
        <w:rPr>
          <w:rFonts w:ascii="楷体" w:eastAsia="楷体" w:hAnsi="楷体" w:cs="DengXian-Bold" w:hint="eastAsia"/>
        </w:rPr>
        <w:t>国有资产占用情况</w:t>
      </w:r>
    </w:p>
    <w:p w:rsidR="00382692" w:rsidRPr="009C2DB8" w:rsidRDefault="00382692">
      <w:pPr>
        <w:adjustRightInd w:val="0"/>
        <w:snapToGrid w:val="0"/>
        <w:spacing w:after="0" w:line="580" w:lineRule="exact"/>
        <w:ind w:firstLineChars="200" w:firstLine="640"/>
        <w:rPr>
          <w:rFonts w:ascii="仿宋" w:eastAsia="仿宋" w:hAnsi="仿宋" w:cs="DengXian-Regular"/>
          <w:sz w:val="32"/>
          <w:szCs w:val="32"/>
        </w:rPr>
      </w:pPr>
      <w:r w:rsidRPr="009C2DB8">
        <w:rPr>
          <w:rFonts w:ascii="仿宋" w:eastAsia="仿宋" w:hAnsi="仿宋" w:cs="DengXian-Regular" w:hint="eastAsia"/>
          <w:sz w:val="32"/>
          <w:szCs w:val="32"/>
        </w:rPr>
        <w:t>截至2018年12月31日，本部门共有车辆2辆，比上年无</w:t>
      </w:r>
      <w:r w:rsidRPr="009C2DB8">
        <w:rPr>
          <w:rFonts w:ascii="仿宋" w:eastAsia="仿宋" w:hAnsi="仿宋" w:cs="DengXian-Regular" w:hint="eastAsia"/>
          <w:sz w:val="32"/>
          <w:szCs w:val="32"/>
        </w:rPr>
        <w:lastRenderedPageBreak/>
        <w:t>增减变化。其中，副部级及以上领导用车0辆，主要领导干部用车0辆，机要通信用车0辆，应急保障用车0辆，执法执勤用车</w:t>
      </w:r>
      <w:r w:rsidR="009C2DB8" w:rsidRPr="009C2DB8">
        <w:rPr>
          <w:rFonts w:ascii="仿宋" w:eastAsia="仿宋" w:hAnsi="仿宋" w:cs="DengXian-Regular" w:hint="eastAsia"/>
          <w:sz w:val="32"/>
          <w:szCs w:val="32"/>
        </w:rPr>
        <w:t>0</w:t>
      </w:r>
      <w:r w:rsidRPr="009C2DB8">
        <w:rPr>
          <w:rFonts w:ascii="仿宋" w:eastAsia="仿宋" w:hAnsi="仿宋" w:cs="DengXian-Regular" w:hint="eastAsia"/>
          <w:sz w:val="32"/>
          <w:szCs w:val="32"/>
        </w:rPr>
        <w:t>辆，特种专业技术用车</w:t>
      </w:r>
      <w:r w:rsidR="009C2DB8" w:rsidRPr="009C2DB8">
        <w:rPr>
          <w:rFonts w:ascii="仿宋" w:eastAsia="仿宋" w:hAnsi="仿宋" w:cs="DengXian-Regular" w:hint="eastAsia"/>
          <w:sz w:val="32"/>
          <w:szCs w:val="32"/>
        </w:rPr>
        <w:t>0</w:t>
      </w:r>
      <w:r w:rsidRPr="009C2DB8">
        <w:rPr>
          <w:rFonts w:ascii="仿宋" w:eastAsia="仿宋" w:hAnsi="仿宋" w:cs="DengXian-Regular" w:hint="eastAsia"/>
          <w:sz w:val="32"/>
          <w:szCs w:val="32"/>
        </w:rPr>
        <w:t>辆，离退休干部用车</w:t>
      </w:r>
      <w:r w:rsidR="009C2DB8" w:rsidRPr="009C2DB8">
        <w:rPr>
          <w:rFonts w:ascii="仿宋" w:eastAsia="仿宋" w:hAnsi="仿宋" w:cs="DengXian-Regular" w:hint="eastAsia"/>
          <w:sz w:val="32"/>
          <w:szCs w:val="32"/>
        </w:rPr>
        <w:t>0</w:t>
      </w:r>
      <w:r w:rsidRPr="009C2DB8">
        <w:rPr>
          <w:rFonts w:ascii="仿宋" w:eastAsia="仿宋" w:hAnsi="仿宋" w:cs="DengXian-Regular" w:hint="eastAsia"/>
          <w:sz w:val="32"/>
          <w:szCs w:val="32"/>
        </w:rPr>
        <w:t>辆，其他用车</w:t>
      </w:r>
      <w:r w:rsidR="009C2DB8" w:rsidRPr="009C2DB8">
        <w:rPr>
          <w:rFonts w:ascii="仿宋" w:eastAsia="仿宋" w:hAnsi="仿宋" w:cs="DengXian-Regular" w:hint="eastAsia"/>
          <w:sz w:val="32"/>
          <w:szCs w:val="32"/>
        </w:rPr>
        <w:t>2</w:t>
      </w:r>
      <w:r w:rsidRPr="009C2DB8">
        <w:rPr>
          <w:rFonts w:ascii="仿宋" w:eastAsia="仿宋" w:hAnsi="仿宋" w:cs="DengXian-Regular" w:hint="eastAsia"/>
          <w:sz w:val="32"/>
          <w:szCs w:val="32"/>
        </w:rPr>
        <w:t>辆，其他用车主要是</w:t>
      </w:r>
      <w:r w:rsidR="009C2DB8" w:rsidRPr="009C2DB8">
        <w:rPr>
          <w:rFonts w:ascii="仿宋" w:eastAsia="仿宋" w:hAnsi="仿宋" w:cs="DengXian-Regular" w:hint="eastAsia"/>
          <w:sz w:val="32"/>
          <w:szCs w:val="32"/>
        </w:rPr>
        <w:t>一般公务用车</w:t>
      </w:r>
      <w:r w:rsidRPr="009C2DB8">
        <w:rPr>
          <w:rFonts w:ascii="仿宋" w:eastAsia="仿宋" w:hAnsi="仿宋" w:cs="DengXian-Regular" w:hint="eastAsia"/>
          <w:sz w:val="32"/>
          <w:szCs w:val="32"/>
        </w:rPr>
        <w:t>；单位价值50万元以上通用设备</w:t>
      </w:r>
      <w:r w:rsidR="009C2DB8" w:rsidRPr="009C2DB8">
        <w:rPr>
          <w:rFonts w:ascii="仿宋" w:eastAsia="仿宋" w:hAnsi="仿宋" w:cs="DengXian-Regular" w:hint="eastAsia"/>
          <w:sz w:val="32"/>
          <w:szCs w:val="32"/>
        </w:rPr>
        <w:t>0</w:t>
      </w:r>
      <w:r w:rsidRPr="009C2DB8">
        <w:rPr>
          <w:rFonts w:ascii="仿宋" w:eastAsia="仿宋" w:hAnsi="仿宋" w:cs="DengXian-Regular" w:hint="eastAsia"/>
          <w:sz w:val="32"/>
          <w:szCs w:val="32"/>
        </w:rPr>
        <w:t>台，</w:t>
      </w:r>
      <w:r w:rsidR="009C2DB8" w:rsidRPr="009C2DB8">
        <w:rPr>
          <w:rFonts w:ascii="仿宋" w:eastAsia="仿宋" w:hAnsi="仿宋" w:cs="DengXian-Regular" w:hint="eastAsia"/>
          <w:sz w:val="32"/>
          <w:szCs w:val="32"/>
        </w:rPr>
        <w:t>与上年无增减变化</w:t>
      </w:r>
      <w:r w:rsidRPr="009C2DB8">
        <w:rPr>
          <w:rFonts w:ascii="仿宋" w:eastAsia="仿宋" w:hAnsi="仿宋" w:cs="DengXian-Regular" w:hint="eastAsia"/>
          <w:sz w:val="32"/>
          <w:szCs w:val="32"/>
        </w:rPr>
        <w:t>，单位价值100万元以上专用设备</w:t>
      </w:r>
      <w:r w:rsidR="009C2DB8" w:rsidRPr="009C2DB8">
        <w:rPr>
          <w:rFonts w:ascii="仿宋" w:eastAsia="仿宋" w:hAnsi="仿宋" w:cs="DengXian-Regular" w:hint="eastAsia"/>
          <w:sz w:val="32"/>
          <w:szCs w:val="32"/>
        </w:rPr>
        <w:t>0</w:t>
      </w:r>
      <w:r w:rsidRPr="009C2DB8">
        <w:rPr>
          <w:rFonts w:ascii="仿宋" w:eastAsia="仿宋" w:hAnsi="仿宋" w:cs="DengXian-Regular" w:hint="eastAsia"/>
          <w:sz w:val="32"/>
          <w:szCs w:val="32"/>
        </w:rPr>
        <w:t>台</w:t>
      </w:r>
      <w:r w:rsidR="009C2DB8">
        <w:rPr>
          <w:rFonts w:ascii="仿宋" w:eastAsia="仿宋" w:hAnsi="仿宋" w:cs="DengXian-Regular" w:hint="eastAsia"/>
          <w:sz w:val="32"/>
          <w:szCs w:val="32"/>
        </w:rPr>
        <w:t>，与去年无增减变化。</w:t>
      </w:r>
    </w:p>
    <w:p w:rsidR="00F10AA9" w:rsidRPr="00382692" w:rsidRDefault="009C2DB8" w:rsidP="00A53E42">
      <w:pPr>
        <w:pStyle w:val="3"/>
        <w:spacing w:before="0" w:after="0" w:line="580" w:lineRule="exact"/>
        <w:ind w:firstLineChars="200" w:firstLine="643"/>
        <w:rPr>
          <w:rFonts w:ascii="楷体" w:eastAsia="楷体" w:hAnsi="楷体" w:cs="DengXian-Bold"/>
        </w:rPr>
      </w:pPr>
      <w:r>
        <w:rPr>
          <w:rFonts w:ascii="楷体" w:eastAsia="楷体" w:hAnsi="楷体" w:cs="DengXian-Bold" w:hint="eastAsia"/>
        </w:rPr>
        <w:t>（四）</w:t>
      </w:r>
      <w:r w:rsidR="007C5FD3" w:rsidRPr="00382692">
        <w:rPr>
          <w:rFonts w:ascii="楷体" w:eastAsia="楷体" w:hAnsi="楷体" w:cs="DengXian-Bold" w:hint="eastAsia"/>
        </w:rPr>
        <w:t>其他需要说明的情况</w:t>
      </w:r>
    </w:p>
    <w:p w:rsidR="00F10AA9" w:rsidRPr="00A53E42" w:rsidRDefault="009C2DB8">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1、</w:t>
      </w:r>
      <w:r w:rsidR="007C5FD3" w:rsidRPr="00A53E42">
        <w:rPr>
          <w:rFonts w:ascii="仿宋" w:eastAsia="仿宋" w:hAnsi="仿宋" w:cs="DengXian-Regular" w:hint="eastAsia"/>
          <w:sz w:val="32"/>
          <w:szCs w:val="32"/>
        </w:rPr>
        <w:t>本部门2018年度政府性基金预算财政拨款收入支出决算、国有资本经营预算财政拨款支出情况无收支及结转结余情况，故以空表列示。</w:t>
      </w:r>
    </w:p>
    <w:p w:rsidR="00F10AA9" w:rsidRPr="00A53E42" w:rsidRDefault="009C2DB8">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2、</w:t>
      </w:r>
      <w:r w:rsidR="007C5FD3" w:rsidRPr="00A53E42">
        <w:rPr>
          <w:rFonts w:ascii="仿宋" w:eastAsia="仿宋" w:hAnsi="仿宋" w:cs="DengXian-Regular" w:hint="eastAsia"/>
          <w:sz w:val="32"/>
          <w:szCs w:val="32"/>
        </w:rPr>
        <w:t>由于决算公开表格中金额数值应当保留两位小数，公开数据为四舍五入计算结果，个别数据合计项与分项之和存在小数点后差额，特此说明。</w:t>
      </w:r>
    </w:p>
    <w:p w:rsidR="009C2DB8" w:rsidRDefault="009C2DB8" w:rsidP="009C2DB8">
      <w:pPr>
        <w:pStyle w:val="a9"/>
        <w:widowControl/>
        <w:shd w:val="clear" w:color="auto" w:fill="FFFFFF"/>
        <w:spacing w:before="0" w:beforeAutospacing="0" w:after="0" w:afterAutospacing="0" w:line="405" w:lineRule="atLeast"/>
        <w:ind w:firstLineChars="200" w:firstLine="880"/>
        <w:jc w:val="center"/>
        <w:rPr>
          <w:rFonts w:asciiTheme="minorEastAsia" w:eastAsiaTheme="minorEastAsia" w:hAnsiTheme="minorEastAsia" w:cs="仿宋_GB2312"/>
          <w:color w:val="333333"/>
          <w:sz w:val="44"/>
          <w:szCs w:val="44"/>
          <w:shd w:val="clear" w:color="auto" w:fill="FFFFFF"/>
        </w:rPr>
      </w:pPr>
    </w:p>
    <w:p w:rsidR="009C2DB8" w:rsidRDefault="009C2DB8" w:rsidP="009C2DB8">
      <w:pPr>
        <w:pStyle w:val="a9"/>
        <w:widowControl/>
        <w:shd w:val="clear" w:color="auto" w:fill="FFFFFF"/>
        <w:spacing w:before="0" w:beforeAutospacing="0" w:after="0" w:afterAutospacing="0" w:line="405" w:lineRule="atLeast"/>
        <w:ind w:firstLineChars="200" w:firstLine="880"/>
        <w:jc w:val="center"/>
        <w:rPr>
          <w:rFonts w:asciiTheme="minorEastAsia" w:eastAsiaTheme="minorEastAsia" w:hAnsiTheme="minorEastAsia" w:cs="仿宋_GB2312"/>
          <w:color w:val="333333"/>
          <w:sz w:val="44"/>
          <w:szCs w:val="44"/>
          <w:shd w:val="clear" w:color="auto" w:fill="FFFFFF"/>
        </w:rPr>
      </w:pPr>
    </w:p>
    <w:p w:rsidR="009C2DB8" w:rsidRDefault="009C2DB8" w:rsidP="009C2DB8">
      <w:pPr>
        <w:pStyle w:val="a9"/>
        <w:widowControl/>
        <w:shd w:val="clear" w:color="auto" w:fill="FFFFFF"/>
        <w:spacing w:before="0" w:beforeAutospacing="0" w:after="0" w:afterAutospacing="0" w:line="405" w:lineRule="atLeast"/>
        <w:ind w:firstLineChars="200" w:firstLine="880"/>
        <w:jc w:val="center"/>
        <w:rPr>
          <w:rFonts w:asciiTheme="minorEastAsia" w:eastAsiaTheme="minorEastAsia" w:hAnsiTheme="minorEastAsia" w:cs="仿宋_GB2312"/>
          <w:color w:val="333333"/>
          <w:sz w:val="44"/>
          <w:szCs w:val="44"/>
          <w:shd w:val="clear" w:color="auto" w:fill="FFFFFF"/>
        </w:rPr>
      </w:pPr>
    </w:p>
    <w:p w:rsidR="009C2DB8" w:rsidRDefault="009C2DB8" w:rsidP="009C2DB8">
      <w:pPr>
        <w:pStyle w:val="a9"/>
        <w:widowControl/>
        <w:shd w:val="clear" w:color="auto" w:fill="FFFFFF"/>
        <w:spacing w:before="0" w:beforeAutospacing="0" w:after="0" w:afterAutospacing="0" w:line="405" w:lineRule="atLeast"/>
        <w:ind w:firstLineChars="200" w:firstLine="880"/>
        <w:jc w:val="center"/>
        <w:rPr>
          <w:rFonts w:asciiTheme="minorEastAsia" w:eastAsiaTheme="minorEastAsia" w:hAnsiTheme="minorEastAsia" w:cs="仿宋_GB2312"/>
          <w:color w:val="333333"/>
          <w:sz w:val="44"/>
          <w:szCs w:val="44"/>
          <w:shd w:val="clear" w:color="auto" w:fill="FFFFFF"/>
        </w:rPr>
      </w:pPr>
    </w:p>
    <w:p w:rsidR="009C2DB8" w:rsidRDefault="009C2DB8" w:rsidP="009C2DB8">
      <w:pPr>
        <w:pStyle w:val="a9"/>
        <w:widowControl/>
        <w:shd w:val="clear" w:color="auto" w:fill="FFFFFF"/>
        <w:spacing w:before="0" w:beforeAutospacing="0" w:after="0" w:afterAutospacing="0" w:line="405" w:lineRule="atLeast"/>
        <w:ind w:firstLineChars="200" w:firstLine="880"/>
        <w:jc w:val="center"/>
        <w:rPr>
          <w:rFonts w:asciiTheme="minorEastAsia" w:eastAsiaTheme="minorEastAsia" w:hAnsiTheme="minorEastAsia" w:cs="仿宋_GB2312"/>
          <w:color w:val="333333"/>
          <w:sz w:val="44"/>
          <w:szCs w:val="44"/>
          <w:shd w:val="clear" w:color="auto" w:fill="FFFFFF"/>
        </w:rPr>
      </w:pPr>
    </w:p>
    <w:p w:rsidR="009C2DB8" w:rsidRDefault="009C2DB8" w:rsidP="009C2DB8">
      <w:pPr>
        <w:pStyle w:val="a9"/>
        <w:widowControl/>
        <w:shd w:val="clear" w:color="auto" w:fill="FFFFFF"/>
        <w:spacing w:before="0" w:beforeAutospacing="0" w:after="0" w:afterAutospacing="0" w:line="405" w:lineRule="atLeast"/>
        <w:ind w:firstLineChars="200" w:firstLine="880"/>
        <w:jc w:val="center"/>
        <w:rPr>
          <w:rFonts w:asciiTheme="minorEastAsia" w:eastAsiaTheme="minorEastAsia" w:hAnsiTheme="minorEastAsia" w:cs="仿宋_GB2312"/>
          <w:color w:val="333333"/>
          <w:sz w:val="44"/>
          <w:szCs w:val="44"/>
          <w:shd w:val="clear" w:color="auto" w:fill="FFFFFF"/>
        </w:rPr>
      </w:pPr>
    </w:p>
    <w:p w:rsidR="009C2DB8" w:rsidRDefault="009C2DB8" w:rsidP="009C2DB8">
      <w:pPr>
        <w:pStyle w:val="a9"/>
        <w:widowControl/>
        <w:shd w:val="clear" w:color="auto" w:fill="FFFFFF"/>
        <w:spacing w:before="0" w:beforeAutospacing="0" w:after="0" w:afterAutospacing="0" w:line="405" w:lineRule="atLeast"/>
        <w:ind w:firstLineChars="200" w:firstLine="880"/>
        <w:jc w:val="center"/>
        <w:rPr>
          <w:rFonts w:asciiTheme="minorEastAsia" w:eastAsiaTheme="minorEastAsia" w:hAnsiTheme="minorEastAsia" w:cs="仿宋_GB2312"/>
          <w:color w:val="333333"/>
          <w:sz w:val="44"/>
          <w:szCs w:val="44"/>
          <w:shd w:val="clear" w:color="auto" w:fill="FFFFFF"/>
        </w:rPr>
      </w:pPr>
    </w:p>
    <w:p w:rsidR="009C2DB8" w:rsidRDefault="009C2DB8" w:rsidP="009C2DB8">
      <w:pPr>
        <w:pStyle w:val="a9"/>
        <w:widowControl/>
        <w:shd w:val="clear" w:color="auto" w:fill="FFFFFF"/>
        <w:spacing w:before="0" w:beforeAutospacing="0" w:after="0" w:afterAutospacing="0" w:line="405" w:lineRule="atLeast"/>
        <w:ind w:firstLineChars="200" w:firstLine="880"/>
        <w:jc w:val="center"/>
        <w:rPr>
          <w:rFonts w:asciiTheme="minorEastAsia" w:eastAsiaTheme="minorEastAsia" w:hAnsiTheme="minorEastAsia" w:cs="仿宋_GB2312"/>
          <w:color w:val="333333"/>
          <w:sz w:val="44"/>
          <w:szCs w:val="44"/>
          <w:shd w:val="clear" w:color="auto" w:fill="FFFFFF"/>
        </w:rPr>
      </w:pPr>
    </w:p>
    <w:p w:rsidR="009C2DB8" w:rsidRDefault="009C2DB8" w:rsidP="009C2DB8">
      <w:pPr>
        <w:pStyle w:val="a9"/>
        <w:widowControl/>
        <w:shd w:val="clear" w:color="auto" w:fill="FFFFFF"/>
        <w:spacing w:before="0" w:beforeAutospacing="0" w:after="0" w:afterAutospacing="0" w:line="405" w:lineRule="atLeast"/>
        <w:ind w:firstLineChars="200" w:firstLine="880"/>
        <w:jc w:val="center"/>
        <w:rPr>
          <w:rFonts w:asciiTheme="minorEastAsia" w:eastAsiaTheme="minorEastAsia" w:hAnsiTheme="minorEastAsia" w:cs="仿宋_GB2312"/>
          <w:color w:val="333333"/>
          <w:sz w:val="44"/>
          <w:szCs w:val="44"/>
          <w:shd w:val="clear" w:color="auto" w:fill="FFFFFF"/>
        </w:rPr>
      </w:pPr>
    </w:p>
    <w:p w:rsidR="009C2DB8" w:rsidRDefault="009C2DB8" w:rsidP="009C2DB8">
      <w:pPr>
        <w:pStyle w:val="a9"/>
        <w:widowControl/>
        <w:shd w:val="clear" w:color="auto" w:fill="FFFFFF"/>
        <w:spacing w:before="0" w:beforeAutospacing="0" w:after="0" w:afterAutospacing="0" w:line="405" w:lineRule="atLeast"/>
        <w:ind w:firstLineChars="200" w:firstLine="880"/>
        <w:jc w:val="center"/>
        <w:rPr>
          <w:rFonts w:asciiTheme="minorEastAsia" w:eastAsiaTheme="minorEastAsia" w:hAnsiTheme="minorEastAsia" w:cs="仿宋_GB2312"/>
          <w:color w:val="333333"/>
          <w:sz w:val="44"/>
          <w:szCs w:val="44"/>
          <w:shd w:val="clear" w:color="auto" w:fill="FFFFFF"/>
        </w:rPr>
      </w:pPr>
    </w:p>
    <w:p w:rsidR="009C2DB8" w:rsidRDefault="009C2DB8" w:rsidP="009C2DB8">
      <w:pPr>
        <w:pStyle w:val="a9"/>
        <w:widowControl/>
        <w:shd w:val="clear" w:color="auto" w:fill="FFFFFF"/>
        <w:spacing w:before="0" w:beforeAutospacing="0" w:after="0" w:afterAutospacing="0" w:line="405" w:lineRule="atLeast"/>
        <w:ind w:firstLineChars="200" w:firstLine="880"/>
        <w:jc w:val="center"/>
        <w:rPr>
          <w:rFonts w:asciiTheme="minorEastAsia" w:eastAsiaTheme="minorEastAsia" w:hAnsiTheme="minorEastAsia" w:cs="仿宋_GB2312"/>
          <w:color w:val="333333"/>
          <w:sz w:val="44"/>
          <w:szCs w:val="44"/>
          <w:shd w:val="clear" w:color="auto" w:fill="FFFFFF"/>
        </w:rPr>
      </w:pPr>
    </w:p>
    <w:p w:rsidR="009C2DB8" w:rsidRDefault="009C2DB8" w:rsidP="009C2DB8">
      <w:pPr>
        <w:pStyle w:val="a9"/>
        <w:widowControl/>
        <w:shd w:val="clear" w:color="auto" w:fill="FFFFFF"/>
        <w:spacing w:before="0" w:beforeAutospacing="0" w:after="0" w:afterAutospacing="0" w:line="405" w:lineRule="atLeast"/>
        <w:ind w:firstLineChars="200" w:firstLine="880"/>
        <w:jc w:val="center"/>
        <w:rPr>
          <w:rFonts w:asciiTheme="minorEastAsia" w:eastAsiaTheme="minorEastAsia" w:hAnsiTheme="minorEastAsia" w:cs="仿宋_GB2312"/>
          <w:color w:val="333333"/>
          <w:sz w:val="44"/>
          <w:szCs w:val="44"/>
          <w:shd w:val="clear" w:color="auto" w:fill="FFFFFF"/>
        </w:rPr>
      </w:pPr>
    </w:p>
    <w:p w:rsidR="009C2DB8" w:rsidRDefault="009C2DB8" w:rsidP="009C2DB8">
      <w:pPr>
        <w:pStyle w:val="a9"/>
        <w:widowControl/>
        <w:shd w:val="clear" w:color="auto" w:fill="FFFFFF"/>
        <w:spacing w:before="0" w:beforeAutospacing="0" w:after="0" w:afterAutospacing="0" w:line="405" w:lineRule="atLeast"/>
        <w:ind w:firstLineChars="200" w:firstLine="880"/>
        <w:jc w:val="center"/>
        <w:rPr>
          <w:rFonts w:asciiTheme="minorEastAsia" w:eastAsiaTheme="minorEastAsia" w:hAnsiTheme="minorEastAsia" w:cs="仿宋_GB2312"/>
          <w:color w:val="333333"/>
          <w:sz w:val="44"/>
          <w:szCs w:val="44"/>
          <w:shd w:val="clear" w:color="auto" w:fill="FFFFFF"/>
        </w:rPr>
      </w:pPr>
    </w:p>
    <w:p w:rsidR="00F10AA9" w:rsidRPr="00F252A9" w:rsidRDefault="009C2DB8" w:rsidP="00F252A9">
      <w:pPr>
        <w:pStyle w:val="a9"/>
        <w:widowControl/>
        <w:shd w:val="clear" w:color="auto" w:fill="FFFFFF"/>
        <w:spacing w:before="0" w:beforeAutospacing="0" w:after="0" w:afterAutospacing="0" w:line="405" w:lineRule="atLeast"/>
        <w:jc w:val="center"/>
        <w:rPr>
          <w:rFonts w:asciiTheme="minorEastAsia" w:eastAsiaTheme="minorEastAsia" w:hAnsiTheme="minorEastAsia" w:cs="仿宋_GB2312"/>
          <w:color w:val="333333"/>
          <w:sz w:val="72"/>
          <w:szCs w:val="72"/>
          <w:shd w:val="clear" w:color="auto" w:fill="FFFFFF"/>
        </w:rPr>
      </w:pPr>
      <w:r w:rsidRPr="00F252A9">
        <w:rPr>
          <w:rFonts w:asciiTheme="minorEastAsia" w:eastAsiaTheme="minorEastAsia" w:hAnsiTheme="minorEastAsia" w:cs="仿宋_GB2312" w:hint="eastAsia"/>
          <w:color w:val="333333"/>
          <w:sz w:val="72"/>
          <w:szCs w:val="72"/>
          <w:shd w:val="clear" w:color="auto" w:fill="FFFFFF"/>
        </w:rPr>
        <w:t>第四部分</w:t>
      </w:r>
    </w:p>
    <w:p w:rsidR="009C2DB8" w:rsidRPr="00F252A9" w:rsidRDefault="009C2DB8" w:rsidP="00F252A9">
      <w:pPr>
        <w:pStyle w:val="a9"/>
        <w:widowControl/>
        <w:shd w:val="clear" w:color="auto" w:fill="FFFFFF"/>
        <w:spacing w:before="0" w:beforeAutospacing="0" w:after="0" w:afterAutospacing="0" w:line="405" w:lineRule="atLeast"/>
        <w:jc w:val="center"/>
        <w:rPr>
          <w:rFonts w:asciiTheme="minorEastAsia" w:eastAsiaTheme="minorEastAsia" w:hAnsiTheme="minorEastAsia" w:cs="仿宋_GB2312" w:hint="eastAsia"/>
          <w:color w:val="333333"/>
          <w:sz w:val="72"/>
          <w:szCs w:val="72"/>
          <w:shd w:val="clear" w:color="auto" w:fill="FFFFFF"/>
        </w:rPr>
      </w:pPr>
      <w:r w:rsidRPr="00F252A9">
        <w:rPr>
          <w:rFonts w:asciiTheme="minorEastAsia" w:eastAsiaTheme="minorEastAsia" w:hAnsiTheme="minorEastAsia" w:cs="仿宋_GB2312" w:hint="eastAsia"/>
          <w:color w:val="333333"/>
          <w:sz w:val="72"/>
          <w:szCs w:val="72"/>
          <w:shd w:val="clear" w:color="auto" w:fill="FFFFFF"/>
        </w:rPr>
        <w:t>名词解释</w:t>
      </w:r>
    </w:p>
    <w:p w:rsidR="00F252A9" w:rsidRDefault="00F252A9" w:rsidP="009C2DB8">
      <w:pPr>
        <w:pStyle w:val="a9"/>
        <w:widowControl/>
        <w:shd w:val="clear" w:color="auto" w:fill="FFFFFF"/>
        <w:spacing w:before="0" w:beforeAutospacing="0" w:after="0" w:afterAutospacing="0" w:line="405" w:lineRule="atLeast"/>
        <w:ind w:firstLineChars="200" w:firstLine="880"/>
        <w:jc w:val="center"/>
        <w:rPr>
          <w:rFonts w:asciiTheme="minorEastAsia" w:eastAsiaTheme="minorEastAsia" w:hAnsiTheme="minorEastAsia" w:cs="仿宋_GB2312" w:hint="eastAsia"/>
          <w:color w:val="333333"/>
          <w:sz w:val="44"/>
          <w:szCs w:val="44"/>
          <w:shd w:val="clear" w:color="auto" w:fill="FFFFFF"/>
        </w:rPr>
      </w:pPr>
    </w:p>
    <w:p w:rsidR="00F252A9" w:rsidRDefault="00F252A9" w:rsidP="009C2DB8">
      <w:pPr>
        <w:pStyle w:val="a9"/>
        <w:widowControl/>
        <w:shd w:val="clear" w:color="auto" w:fill="FFFFFF"/>
        <w:spacing w:before="0" w:beforeAutospacing="0" w:after="0" w:afterAutospacing="0" w:line="405" w:lineRule="atLeast"/>
        <w:ind w:firstLineChars="200" w:firstLine="880"/>
        <w:jc w:val="center"/>
        <w:rPr>
          <w:rFonts w:asciiTheme="minorEastAsia" w:eastAsiaTheme="minorEastAsia" w:hAnsiTheme="minorEastAsia" w:cs="仿宋_GB2312" w:hint="eastAsia"/>
          <w:color w:val="333333"/>
          <w:sz w:val="44"/>
          <w:szCs w:val="44"/>
          <w:shd w:val="clear" w:color="auto" w:fill="FFFFFF"/>
        </w:rPr>
      </w:pPr>
    </w:p>
    <w:p w:rsidR="00F252A9" w:rsidRDefault="00F252A9" w:rsidP="009C2DB8">
      <w:pPr>
        <w:pStyle w:val="a9"/>
        <w:widowControl/>
        <w:shd w:val="clear" w:color="auto" w:fill="FFFFFF"/>
        <w:spacing w:before="0" w:beforeAutospacing="0" w:after="0" w:afterAutospacing="0" w:line="405" w:lineRule="atLeast"/>
        <w:ind w:firstLineChars="200" w:firstLine="880"/>
        <w:jc w:val="center"/>
        <w:rPr>
          <w:rFonts w:asciiTheme="minorEastAsia" w:eastAsiaTheme="minorEastAsia" w:hAnsiTheme="minorEastAsia" w:cs="仿宋_GB2312" w:hint="eastAsia"/>
          <w:color w:val="333333"/>
          <w:sz w:val="44"/>
          <w:szCs w:val="44"/>
          <w:shd w:val="clear" w:color="auto" w:fill="FFFFFF"/>
        </w:rPr>
      </w:pPr>
    </w:p>
    <w:p w:rsidR="00F252A9" w:rsidRDefault="00F252A9" w:rsidP="009C2DB8">
      <w:pPr>
        <w:pStyle w:val="a9"/>
        <w:widowControl/>
        <w:shd w:val="clear" w:color="auto" w:fill="FFFFFF"/>
        <w:spacing w:before="0" w:beforeAutospacing="0" w:after="0" w:afterAutospacing="0" w:line="405" w:lineRule="atLeast"/>
        <w:ind w:firstLineChars="200" w:firstLine="880"/>
        <w:jc w:val="center"/>
        <w:rPr>
          <w:rFonts w:asciiTheme="minorEastAsia" w:eastAsiaTheme="minorEastAsia" w:hAnsiTheme="minorEastAsia" w:cs="仿宋_GB2312" w:hint="eastAsia"/>
          <w:color w:val="333333"/>
          <w:sz w:val="44"/>
          <w:szCs w:val="44"/>
          <w:shd w:val="clear" w:color="auto" w:fill="FFFFFF"/>
        </w:rPr>
      </w:pPr>
    </w:p>
    <w:p w:rsidR="00F252A9" w:rsidRDefault="00F252A9" w:rsidP="00A53E42">
      <w:pPr>
        <w:adjustRightInd w:val="0"/>
        <w:snapToGrid w:val="0"/>
        <w:spacing w:after="0" w:line="580" w:lineRule="exact"/>
        <w:ind w:firstLineChars="200" w:firstLine="643"/>
        <w:rPr>
          <w:rFonts w:ascii="楷体" w:eastAsia="楷体" w:hAnsi="楷体" w:hint="eastAsia"/>
          <w:b/>
          <w:bCs/>
          <w:color w:val="000000"/>
          <w:kern w:val="0"/>
          <w:sz w:val="32"/>
          <w:szCs w:val="32"/>
        </w:rPr>
      </w:pPr>
    </w:p>
    <w:p w:rsidR="00F252A9" w:rsidRDefault="00F252A9" w:rsidP="00A53E42">
      <w:pPr>
        <w:adjustRightInd w:val="0"/>
        <w:snapToGrid w:val="0"/>
        <w:spacing w:after="0" w:line="580" w:lineRule="exact"/>
        <w:ind w:firstLineChars="200" w:firstLine="643"/>
        <w:rPr>
          <w:rFonts w:ascii="楷体" w:eastAsia="楷体" w:hAnsi="楷体" w:hint="eastAsia"/>
          <w:b/>
          <w:bCs/>
          <w:color w:val="000000"/>
          <w:kern w:val="0"/>
          <w:sz w:val="32"/>
          <w:szCs w:val="32"/>
        </w:rPr>
      </w:pPr>
    </w:p>
    <w:p w:rsidR="00F252A9" w:rsidRDefault="00F252A9" w:rsidP="00A53E42">
      <w:pPr>
        <w:adjustRightInd w:val="0"/>
        <w:snapToGrid w:val="0"/>
        <w:spacing w:after="0" w:line="580" w:lineRule="exact"/>
        <w:ind w:firstLineChars="200" w:firstLine="643"/>
        <w:rPr>
          <w:rFonts w:ascii="楷体" w:eastAsia="楷体" w:hAnsi="楷体" w:hint="eastAsia"/>
          <w:b/>
          <w:bCs/>
          <w:color w:val="000000"/>
          <w:kern w:val="0"/>
          <w:sz w:val="32"/>
          <w:szCs w:val="32"/>
        </w:rPr>
      </w:pPr>
    </w:p>
    <w:p w:rsidR="00F252A9" w:rsidRDefault="00F252A9" w:rsidP="00A53E42">
      <w:pPr>
        <w:adjustRightInd w:val="0"/>
        <w:snapToGrid w:val="0"/>
        <w:spacing w:after="0" w:line="580" w:lineRule="exact"/>
        <w:ind w:firstLineChars="200" w:firstLine="643"/>
        <w:rPr>
          <w:rFonts w:ascii="楷体" w:eastAsia="楷体" w:hAnsi="楷体" w:hint="eastAsia"/>
          <w:b/>
          <w:bCs/>
          <w:color w:val="000000"/>
          <w:kern w:val="0"/>
          <w:sz w:val="32"/>
          <w:szCs w:val="32"/>
        </w:rPr>
      </w:pPr>
    </w:p>
    <w:p w:rsidR="00F252A9" w:rsidRDefault="00F252A9" w:rsidP="00A53E42">
      <w:pPr>
        <w:adjustRightInd w:val="0"/>
        <w:snapToGrid w:val="0"/>
        <w:spacing w:after="0" w:line="580" w:lineRule="exact"/>
        <w:ind w:firstLineChars="200" w:firstLine="643"/>
        <w:rPr>
          <w:rFonts w:ascii="楷体" w:eastAsia="楷体" w:hAnsi="楷体" w:hint="eastAsia"/>
          <w:b/>
          <w:bCs/>
          <w:color w:val="000000"/>
          <w:kern w:val="0"/>
          <w:sz w:val="32"/>
          <w:szCs w:val="32"/>
        </w:rPr>
      </w:pPr>
    </w:p>
    <w:p w:rsidR="00F252A9" w:rsidRDefault="00F252A9" w:rsidP="00A53E42">
      <w:pPr>
        <w:adjustRightInd w:val="0"/>
        <w:snapToGrid w:val="0"/>
        <w:spacing w:after="0" w:line="580" w:lineRule="exact"/>
        <w:ind w:firstLineChars="200" w:firstLine="643"/>
        <w:rPr>
          <w:rFonts w:ascii="楷体" w:eastAsia="楷体" w:hAnsi="楷体" w:hint="eastAsia"/>
          <w:b/>
          <w:bCs/>
          <w:color w:val="000000"/>
          <w:kern w:val="0"/>
          <w:sz w:val="32"/>
          <w:szCs w:val="32"/>
        </w:rPr>
      </w:pPr>
    </w:p>
    <w:p w:rsidR="00F252A9" w:rsidRDefault="00F252A9" w:rsidP="00A53E42">
      <w:pPr>
        <w:adjustRightInd w:val="0"/>
        <w:snapToGrid w:val="0"/>
        <w:spacing w:after="0" w:line="580" w:lineRule="exact"/>
        <w:ind w:firstLineChars="200" w:firstLine="643"/>
        <w:rPr>
          <w:rFonts w:ascii="楷体" w:eastAsia="楷体" w:hAnsi="楷体" w:hint="eastAsia"/>
          <w:b/>
          <w:bCs/>
          <w:color w:val="000000"/>
          <w:kern w:val="0"/>
          <w:sz w:val="32"/>
          <w:szCs w:val="32"/>
        </w:rPr>
      </w:pPr>
    </w:p>
    <w:p w:rsidR="00F252A9" w:rsidRDefault="00F252A9" w:rsidP="00A53E42">
      <w:pPr>
        <w:adjustRightInd w:val="0"/>
        <w:snapToGrid w:val="0"/>
        <w:spacing w:after="0" w:line="580" w:lineRule="exact"/>
        <w:ind w:firstLineChars="200" w:firstLine="643"/>
        <w:rPr>
          <w:rFonts w:ascii="楷体" w:eastAsia="楷体" w:hAnsi="楷体" w:hint="eastAsia"/>
          <w:b/>
          <w:bCs/>
          <w:color w:val="000000"/>
          <w:kern w:val="0"/>
          <w:sz w:val="32"/>
          <w:szCs w:val="32"/>
        </w:rPr>
      </w:pPr>
    </w:p>
    <w:p w:rsidR="00F252A9" w:rsidRDefault="00F252A9" w:rsidP="00A53E42">
      <w:pPr>
        <w:adjustRightInd w:val="0"/>
        <w:snapToGrid w:val="0"/>
        <w:spacing w:after="0" w:line="580" w:lineRule="exact"/>
        <w:ind w:firstLineChars="200" w:firstLine="643"/>
        <w:rPr>
          <w:rFonts w:ascii="楷体" w:eastAsia="楷体" w:hAnsi="楷体" w:hint="eastAsia"/>
          <w:b/>
          <w:bCs/>
          <w:color w:val="000000"/>
          <w:kern w:val="0"/>
          <w:sz w:val="32"/>
          <w:szCs w:val="32"/>
        </w:rPr>
      </w:pPr>
    </w:p>
    <w:p w:rsidR="00F10AA9" w:rsidRPr="00A53E42" w:rsidRDefault="007C5FD3" w:rsidP="00A53E42">
      <w:pPr>
        <w:adjustRightInd w:val="0"/>
        <w:snapToGrid w:val="0"/>
        <w:spacing w:after="0" w:line="580" w:lineRule="exact"/>
        <w:ind w:firstLineChars="200" w:firstLine="643"/>
        <w:rPr>
          <w:rFonts w:ascii="仿宋" w:eastAsia="仿宋" w:hAnsi="仿宋"/>
          <w:color w:val="000000"/>
          <w:kern w:val="0"/>
          <w:sz w:val="32"/>
          <w:szCs w:val="32"/>
        </w:rPr>
      </w:pPr>
      <w:r w:rsidRPr="009C2DB8">
        <w:rPr>
          <w:rFonts w:ascii="楷体" w:eastAsia="楷体" w:hAnsi="楷体" w:hint="eastAsia"/>
          <w:b/>
          <w:bCs/>
          <w:color w:val="000000"/>
          <w:kern w:val="0"/>
          <w:sz w:val="32"/>
          <w:szCs w:val="32"/>
        </w:rPr>
        <w:lastRenderedPageBreak/>
        <w:t>（一）财政拨款收入：</w:t>
      </w:r>
      <w:r w:rsidRPr="00A53E42">
        <w:rPr>
          <w:rFonts w:ascii="仿宋" w:eastAsia="仿宋" w:hAnsi="仿宋" w:hint="eastAsia"/>
          <w:color w:val="000000"/>
          <w:kern w:val="0"/>
          <w:sz w:val="32"/>
          <w:szCs w:val="32"/>
        </w:rPr>
        <w:t>本年度从本级财政部门取得的财政拨款，包括一般公共预算财政拨款和政府性基金预算财政拨款。</w:t>
      </w:r>
    </w:p>
    <w:p w:rsidR="00F10AA9" w:rsidRPr="00A53E42" w:rsidRDefault="007C5FD3" w:rsidP="00A53E42">
      <w:pPr>
        <w:widowControl/>
        <w:spacing w:after="0" w:line="560" w:lineRule="exact"/>
        <w:ind w:firstLineChars="200" w:firstLine="643"/>
        <w:rPr>
          <w:rFonts w:ascii="仿宋" w:eastAsia="仿宋" w:hAnsi="仿宋"/>
          <w:color w:val="000000"/>
          <w:kern w:val="0"/>
          <w:sz w:val="32"/>
          <w:szCs w:val="32"/>
        </w:rPr>
      </w:pPr>
      <w:r w:rsidRPr="009C2DB8">
        <w:rPr>
          <w:rFonts w:ascii="楷体" w:eastAsia="楷体" w:hAnsi="楷体" w:hint="eastAsia"/>
          <w:b/>
          <w:bCs/>
          <w:color w:val="000000"/>
          <w:kern w:val="0"/>
          <w:sz w:val="32"/>
          <w:szCs w:val="32"/>
        </w:rPr>
        <w:t>（二）事业收入：</w:t>
      </w:r>
      <w:r w:rsidRPr="00A53E42">
        <w:rPr>
          <w:rFonts w:ascii="仿宋" w:eastAsia="仿宋" w:hAnsi="仿宋" w:hint="eastAsia"/>
          <w:color w:val="000000"/>
          <w:kern w:val="0"/>
          <w:sz w:val="32"/>
          <w:szCs w:val="32"/>
        </w:rPr>
        <w:t>指事业单位开展专业业务活动及辅助活动所取得的收入。</w:t>
      </w:r>
    </w:p>
    <w:p w:rsidR="00F10AA9" w:rsidRPr="00A53E42" w:rsidRDefault="007C5FD3" w:rsidP="00A53E42">
      <w:pPr>
        <w:widowControl/>
        <w:spacing w:after="0" w:line="560" w:lineRule="exact"/>
        <w:ind w:firstLineChars="200" w:firstLine="643"/>
        <w:rPr>
          <w:rFonts w:ascii="仿宋" w:eastAsia="仿宋" w:hAnsi="仿宋"/>
          <w:color w:val="000000"/>
          <w:kern w:val="0"/>
          <w:sz w:val="32"/>
          <w:szCs w:val="32"/>
        </w:rPr>
      </w:pPr>
      <w:r w:rsidRPr="009C2DB8">
        <w:rPr>
          <w:rFonts w:ascii="楷体" w:eastAsia="楷体" w:hAnsi="楷体" w:hint="eastAsia"/>
          <w:b/>
          <w:bCs/>
          <w:color w:val="000000"/>
          <w:kern w:val="0"/>
          <w:sz w:val="32"/>
          <w:szCs w:val="32"/>
        </w:rPr>
        <w:t>（三）其他收入：</w:t>
      </w:r>
      <w:r w:rsidRPr="00A53E42">
        <w:rPr>
          <w:rFonts w:ascii="仿宋" w:eastAsia="仿宋" w:hAnsi="仿宋" w:hint="eastAsia"/>
          <w:color w:val="000000"/>
          <w:kern w:val="0"/>
          <w:sz w:val="32"/>
          <w:szCs w:val="32"/>
        </w:rPr>
        <w:t>指除上述“财政拨款收入”“事业收入”“经营收入”等以外的收入。</w:t>
      </w:r>
    </w:p>
    <w:p w:rsidR="00F10AA9" w:rsidRPr="00A53E42" w:rsidRDefault="007C5FD3" w:rsidP="00A53E42">
      <w:pPr>
        <w:widowControl/>
        <w:spacing w:after="0" w:line="560" w:lineRule="exact"/>
        <w:ind w:firstLineChars="200" w:firstLine="643"/>
        <w:rPr>
          <w:rFonts w:ascii="仿宋" w:eastAsia="仿宋" w:hAnsi="仿宋"/>
          <w:color w:val="000000"/>
          <w:kern w:val="0"/>
          <w:sz w:val="32"/>
          <w:szCs w:val="32"/>
        </w:rPr>
      </w:pPr>
      <w:r w:rsidRPr="009C2DB8">
        <w:rPr>
          <w:rFonts w:ascii="楷体" w:eastAsia="楷体" w:hAnsi="楷体" w:hint="eastAsia"/>
          <w:b/>
          <w:bCs/>
          <w:color w:val="000000"/>
          <w:kern w:val="0"/>
          <w:sz w:val="32"/>
          <w:szCs w:val="32"/>
        </w:rPr>
        <w:t>（四）用事业基金弥补收支差额：</w:t>
      </w:r>
      <w:r w:rsidRPr="00A53E42">
        <w:rPr>
          <w:rFonts w:ascii="仿宋" w:eastAsia="仿宋" w:hAnsi="仿宋"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F10AA9" w:rsidRPr="00A53E42" w:rsidRDefault="007C5FD3" w:rsidP="00A53E42">
      <w:pPr>
        <w:widowControl/>
        <w:spacing w:after="0" w:line="560" w:lineRule="exact"/>
        <w:ind w:firstLineChars="200" w:firstLine="643"/>
        <w:rPr>
          <w:rFonts w:ascii="仿宋" w:eastAsia="仿宋" w:hAnsi="仿宋"/>
          <w:color w:val="000000"/>
          <w:kern w:val="0"/>
          <w:sz w:val="32"/>
          <w:szCs w:val="32"/>
        </w:rPr>
      </w:pPr>
      <w:r w:rsidRPr="009C2DB8">
        <w:rPr>
          <w:rFonts w:ascii="楷体" w:eastAsia="楷体" w:hAnsi="楷体" w:hint="eastAsia"/>
          <w:b/>
          <w:bCs/>
          <w:color w:val="000000"/>
          <w:kern w:val="0"/>
          <w:sz w:val="32"/>
          <w:szCs w:val="32"/>
        </w:rPr>
        <w:t>（五）年初结转和结余：</w:t>
      </w:r>
      <w:r w:rsidRPr="00A53E42">
        <w:rPr>
          <w:rFonts w:ascii="仿宋" w:eastAsia="仿宋" w:hAnsi="仿宋" w:hint="eastAsia"/>
          <w:color w:val="000000"/>
          <w:kern w:val="0"/>
          <w:sz w:val="32"/>
          <w:szCs w:val="32"/>
        </w:rPr>
        <w:t>指以前年度尚未完成、结转到本年仍按原规定用途继续使用的资金，或项目已完成等产生的结余资金。</w:t>
      </w:r>
    </w:p>
    <w:p w:rsidR="00F10AA9" w:rsidRPr="00A53E42" w:rsidRDefault="007C5FD3" w:rsidP="00A53E42">
      <w:pPr>
        <w:widowControl/>
        <w:spacing w:after="0" w:line="560" w:lineRule="exact"/>
        <w:ind w:firstLineChars="200" w:firstLine="643"/>
        <w:rPr>
          <w:rFonts w:ascii="仿宋" w:eastAsia="仿宋" w:hAnsi="仿宋"/>
          <w:color w:val="000000"/>
          <w:kern w:val="0"/>
          <w:sz w:val="32"/>
          <w:szCs w:val="32"/>
        </w:rPr>
      </w:pPr>
      <w:r w:rsidRPr="009C2DB8">
        <w:rPr>
          <w:rFonts w:ascii="楷体" w:eastAsia="楷体" w:hAnsi="楷体" w:hint="eastAsia"/>
          <w:b/>
          <w:bCs/>
          <w:color w:val="000000"/>
          <w:kern w:val="0"/>
          <w:sz w:val="32"/>
          <w:szCs w:val="32"/>
        </w:rPr>
        <w:t>（六）结余分配：</w:t>
      </w:r>
      <w:r w:rsidRPr="00A53E42">
        <w:rPr>
          <w:rFonts w:ascii="仿宋" w:eastAsia="仿宋" w:hAnsi="仿宋" w:hint="eastAsia"/>
          <w:color w:val="000000"/>
          <w:kern w:val="0"/>
          <w:sz w:val="32"/>
          <w:szCs w:val="32"/>
        </w:rPr>
        <w:t>指事业单位按照事业单位会计制度的规定从非财政补助结余中分配的事业基金和职工福利基金等。</w:t>
      </w:r>
    </w:p>
    <w:p w:rsidR="00F10AA9" w:rsidRPr="00A53E42" w:rsidRDefault="007C5FD3" w:rsidP="00A53E42">
      <w:pPr>
        <w:widowControl/>
        <w:spacing w:after="0" w:line="560" w:lineRule="exact"/>
        <w:ind w:firstLineChars="200" w:firstLine="643"/>
        <w:rPr>
          <w:rFonts w:ascii="仿宋" w:eastAsia="仿宋" w:hAnsi="仿宋"/>
          <w:color w:val="000000"/>
          <w:kern w:val="0"/>
          <w:sz w:val="32"/>
          <w:szCs w:val="32"/>
        </w:rPr>
      </w:pPr>
      <w:r w:rsidRPr="009C2DB8">
        <w:rPr>
          <w:rFonts w:ascii="楷体" w:eastAsia="楷体" w:hAnsi="楷体" w:hint="eastAsia"/>
          <w:b/>
          <w:bCs/>
          <w:color w:val="000000"/>
          <w:kern w:val="0"/>
          <w:sz w:val="32"/>
          <w:szCs w:val="32"/>
        </w:rPr>
        <w:t>（七）年末结转和结余：</w:t>
      </w:r>
      <w:r w:rsidRPr="00A53E42">
        <w:rPr>
          <w:rFonts w:ascii="仿宋" w:eastAsia="仿宋" w:hAnsi="仿宋" w:hint="eastAsia"/>
          <w:color w:val="000000"/>
          <w:kern w:val="0"/>
          <w:sz w:val="32"/>
          <w:szCs w:val="32"/>
        </w:rPr>
        <w:t>指单位按有关规定结转到下年或以后年度继续使用的资金，或项目已完成等产生的结余资金。</w:t>
      </w:r>
    </w:p>
    <w:p w:rsidR="00F10AA9" w:rsidRPr="00A53E42" w:rsidRDefault="007C5FD3" w:rsidP="00A53E42">
      <w:pPr>
        <w:widowControl/>
        <w:spacing w:after="0" w:line="560" w:lineRule="exact"/>
        <w:ind w:firstLineChars="200" w:firstLine="643"/>
        <w:rPr>
          <w:rFonts w:ascii="仿宋" w:eastAsia="仿宋" w:hAnsi="仿宋"/>
          <w:color w:val="000000"/>
          <w:kern w:val="0"/>
          <w:sz w:val="32"/>
          <w:szCs w:val="32"/>
        </w:rPr>
      </w:pPr>
      <w:r w:rsidRPr="009C2DB8">
        <w:rPr>
          <w:rFonts w:ascii="楷体" w:eastAsia="楷体" w:hAnsi="楷体" w:hint="eastAsia"/>
          <w:b/>
          <w:bCs/>
          <w:color w:val="000000"/>
          <w:kern w:val="0"/>
          <w:sz w:val="32"/>
          <w:szCs w:val="32"/>
        </w:rPr>
        <w:t>（八）基本支出：</w:t>
      </w:r>
      <w:r w:rsidRPr="00A53E42">
        <w:rPr>
          <w:rFonts w:ascii="仿宋" w:eastAsia="仿宋" w:hAnsi="仿宋" w:hint="eastAsia"/>
          <w:color w:val="000000"/>
          <w:kern w:val="0"/>
          <w:sz w:val="32"/>
          <w:szCs w:val="32"/>
        </w:rPr>
        <w:t>填列单位为保障机构正常运转、完成日常工作任务而发生的各项支出。</w:t>
      </w:r>
    </w:p>
    <w:p w:rsidR="00F10AA9" w:rsidRPr="00A53E42" w:rsidRDefault="007C5FD3" w:rsidP="00A53E42">
      <w:pPr>
        <w:widowControl/>
        <w:spacing w:after="0" w:line="560" w:lineRule="exact"/>
        <w:ind w:firstLineChars="200" w:firstLine="643"/>
        <w:rPr>
          <w:rFonts w:ascii="仿宋" w:eastAsia="仿宋" w:hAnsi="仿宋"/>
          <w:color w:val="000000"/>
          <w:kern w:val="0"/>
          <w:sz w:val="32"/>
          <w:szCs w:val="32"/>
        </w:rPr>
      </w:pPr>
      <w:r w:rsidRPr="009C2DB8">
        <w:rPr>
          <w:rFonts w:ascii="楷体" w:eastAsia="楷体" w:hAnsi="楷体" w:hint="eastAsia"/>
          <w:b/>
          <w:bCs/>
          <w:color w:val="000000"/>
          <w:kern w:val="0"/>
          <w:sz w:val="32"/>
          <w:szCs w:val="32"/>
        </w:rPr>
        <w:lastRenderedPageBreak/>
        <w:t>（九）项目支出：</w:t>
      </w:r>
      <w:r w:rsidRPr="00A53E42">
        <w:rPr>
          <w:rFonts w:ascii="仿宋" w:eastAsia="仿宋" w:hAnsi="仿宋" w:hint="eastAsia"/>
          <w:color w:val="000000"/>
          <w:kern w:val="0"/>
          <w:sz w:val="32"/>
          <w:szCs w:val="32"/>
        </w:rPr>
        <w:t>填列单位为完成特定的行政工作任务或事业发展目标，在基本支出之外发生的各项支出</w:t>
      </w:r>
    </w:p>
    <w:p w:rsidR="00F10AA9" w:rsidRPr="00A53E42" w:rsidRDefault="007C5FD3" w:rsidP="00A53E42">
      <w:pPr>
        <w:widowControl/>
        <w:spacing w:after="0" w:line="560" w:lineRule="exact"/>
        <w:ind w:firstLineChars="200" w:firstLine="643"/>
        <w:rPr>
          <w:rFonts w:ascii="仿宋" w:eastAsia="仿宋" w:hAnsi="仿宋"/>
          <w:color w:val="000000"/>
          <w:kern w:val="0"/>
          <w:sz w:val="32"/>
          <w:szCs w:val="32"/>
        </w:rPr>
      </w:pPr>
      <w:r w:rsidRPr="009C2DB8">
        <w:rPr>
          <w:rFonts w:ascii="楷体" w:eastAsia="楷体" w:hAnsi="楷体" w:hint="eastAsia"/>
          <w:b/>
          <w:bCs/>
          <w:color w:val="000000"/>
          <w:kern w:val="0"/>
          <w:sz w:val="32"/>
          <w:szCs w:val="32"/>
        </w:rPr>
        <w:t>（十）资本性支出（基本建设）：</w:t>
      </w:r>
      <w:r w:rsidRPr="00A53E42">
        <w:rPr>
          <w:rFonts w:ascii="仿宋" w:eastAsia="仿宋" w:hAnsi="仿宋" w:hint="eastAsia"/>
          <w:color w:val="000000"/>
          <w:kern w:val="0"/>
          <w:sz w:val="32"/>
          <w:szCs w:val="32"/>
        </w:rPr>
        <w:t>填列切块由发展改革部门安排的基本建设支出，对企业补助支出不在此科目反映。</w:t>
      </w:r>
    </w:p>
    <w:p w:rsidR="00F10AA9" w:rsidRPr="00A53E42" w:rsidRDefault="007C5FD3" w:rsidP="00A53E42">
      <w:pPr>
        <w:widowControl/>
        <w:spacing w:after="0" w:line="560" w:lineRule="exact"/>
        <w:ind w:firstLineChars="200" w:firstLine="643"/>
        <w:rPr>
          <w:rFonts w:ascii="仿宋" w:eastAsia="仿宋" w:hAnsi="仿宋"/>
          <w:color w:val="000000"/>
          <w:kern w:val="0"/>
          <w:sz w:val="32"/>
          <w:szCs w:val="32"/>
        </w:rPr>
      </w:pPr>
      <w:r w:rsidRPr="009C2DB8">
        <w:rPr>
          <w:rFonts w:ascii="楷体" w:eastAsia="楷体" w:hAnsi="楷体" w:hint="eastAsia"/>
          <w:b/>
          <w:bCs/>
          <w:color w:val="000000"/>
          <w:kern w:val="0"/>
          <w:sz w:val="32"/>
          <w:szCs w:val="32"/>
        </w:rPr>
        <w:t>（十一）资本性支出：</w:t>
      </w:r>
      <w:r w:rsidRPr="00A53E42">
        <w:rPr>
          <w:rFonts w:ascii="仿宋" w:eastAsia="仿宋" w:hAnsi="仿宋" w:hint="eastAsia"/>
          <w:color w:val="000000"/>
          <w:kern w:val="0"/>
          <w:sz w:val="32"/>
          <w:szCs w:val="32"/>
        </w:rPr>
        <w:t>填列各单位安排的资本性支出。切块由发展改革部门安排的基本建设支出不在此科目反映。</w:t>
      </w:r>
    </w:p>
    <w:p w:rsidR="00F10AA9" w:rsidRPr="00A53E42" w:rsidRDefault="007C5FD3" w:rsidP="00A53E42">
      <w:pPr>
        <w:widowControl/>
        <w:spacing w:after="0" w:line="560" w:lineRule="exact"/>
        <w:ind w:firstLineChars="200" w:firstLine="643"/>
        <w:rPr>
          <w:rFonts w:ascii="仿宋" w:eastAsia="仿宋" w:hAnsi="仿宋"/>
          <w:color w:val="000000"/>
          <w:kern w:val="0"/>
          <w:sz w:val="32"/>
          <w:szCs w:val="32"/>
        </w:rPr>
      </w:pPr>
      <w:r w:rsidRPr="009C2DB8">
        <w:rPr>
          <w:rFonts w:ascii="楷体" w:eastAsia="楷体" w:hAnsi="楷体" w:hint="eastAsia"/>
          <w:b/>
          <w:bCs/>
          <w:color w:val="000000"/>
          <w:kern w:val="0"/>
          <w:sz w:val="32"/>
          <w:szCs w:val="32"/>
        </w:rPr>
        <w:t>（十二）“三公”经费：</w:t>
      </w:r>
      <w:r w:rsidRPr="00A53E42">
        <w:rPr>
          <w:rFonts w:ascii="仿宋" w:eastAsia="仿宋" w:hAnsi="仿宋"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F10AA9" w:rsidRPr="00A53E42" w:rsidRDefault="007C5FD3" w:rsidP="00A53E42">
      <w:pPr>
        <w:widowControl/>
        <w:spacing w:after="0" w:line="560" w:lineRule="exact"/>
        <w:ind w:firstLineChars="200" w:firstLine="643"/>
        <w:rPr>
          <w:rFonts w:ascii="仿宋" w:eastAsia="仿宋" w:hAnsi="仿宋"/>
          <w:color w:val="000000"/>
          <w:kern w:val="0"/>
          <w:sz w:val="32"/>
          <w:szCs w:val="32"/>
        </w:rPr>
      </w:pPr>
      <w:r w:rsidRPr="009C2DB8">
        <w:rPr>
          <w:rFonts w:ascii="楷体" w:eastAsia="楷体" w:hAnsi="楷体" w:hint="eastAsia"/>
          <w:b/>
          <w:bCs/>
          <w:color w:val="000000"/>
          <w:kern w:val="0"/>
          <w:sz w:val="32"/>
          <w:szCs w:val="32"/>
        </w:rPr>
        <w:t>（十三）其他交通费用：</w:t>
      </w:r>
      <w:r w:rsidRPr="00A53E42">
        <w:rPr>
          <w:rFonts w:ascii="仿宋" w:eastAsia="仿宋" w:hAnsi="仿宋" w:hint="eastAsia"/>
          <w:color w:val="000000"/>
          <w:kern w:val="0"/>
          <w:sz w:val="32"/>
          <w:szCs w:val="32"/>
        </w:rPr>
        <w:t>填列单位除公务用车运行维护费以外的其他交通费用。如公务交通补贴、租车费用、出租车费用、飞机、船舶等的燃料费、维修费、保险费等。</w:t>
      </w:r>
    </w:p>
    <w:p w:rsidR="00F10AA9" w:rsidRPr="00A53E42" w:rsidRDefault="007C5FD3" w:rsidP="00A53E42">
      <w:pPr>
        <w:widowControl/>
        <w:spacing w:after="0" w:line="560" w:lineRule="exact"/>
        <w:ind w:firstLineChars="200" w:firstLine="643"/>
        <w:rPr>
          <w:rFonts w:ascii="仿宋" w:eastAsia="仿宋" w:hAnsi="仿宋"/>
          <w:color w:val="000000"/>
          <w:kern w:val="0"/>
          <w:sz w:val="32"/>
          <w:szCs w:val="32"/>
        </w:rPr>
      </w:pPr>
      <w:r w:rsidRPr="009C2DB8">
        <w:rPr>
          <w:rFonts w:ascii="楷体" w:eastAsia="楷体" w:hAnsi="楷体" w:hint="eastAsia"/>
          <w:b/>
          <w:bCs/>
          <w:color w:val="000000"/>
          <w:kern w:val="0"/>
          <w:sz w:val="32"/>
          <w:szCs w:val="32"/>
        </w:rPr>
        <w:t>（十四）公务用车购置：</w:t>
      </w:r>
      <w:r w:rsidRPr="00A53E42">
        <w:rPr>
          <w:rFonts w:ascii="仿宋" w:eastAsia="仿宋" w:hAnsi="仿宋" w:hint="eastAsia"/>
          <w:color w:val="000000"/>
          <w:kern w:val="0"/>
          <w:sz w:val="32"/>
          <w:szCs w:val="32"/>
        </w:rPr>
        <w:t>填列单位公务用车购置支出（含车辆购置税、牌照费）。</w:t>
      </w:r>
    </w:p>
    <w:p w:rsidR="00F10AA9" w:rsidRPr="00A53E42" w:rsidRDefault="007C5FD3" w:rsidP="00A53E42">
      <w:pPr>
        <w:widowControl/>
        <w:spacing w:after="0" w:line="560" w:lineRule="exact"/>
        <w:ind w:firstLineChars="200" w:firstLine="643"/>
        <w:rPr>
          <w:rFonts w:ascii="仿宋" w:eastAsia="仿宋" w:hAnsi="仿宋"/>
          <w:color w:val="000000"/>
          <w:kern w:val="0"/>
          <w:sz w:val="32"/>
          <w:szCs w:val="32"/>
        </w:rPr>
      </w:pPr>
      <w:r w:rsidRPr="009C2DB8">
        <w:rPr>
          <w:rFonts w:ascii="楷体" w:eastAsia="楷体" w:hAnsi="楷体" w:hint="eastAsia"/>
          <w:b/>
          <w:bCs/>
          <w:color w:val="000000"/>
          <w:kern w:val="0"/>
          <w:sz w:val="32"/>
          <w:szCs w:val="32"/>
        </w:rPr>
        <w:t>（十五）其他交通工具购置：</w:t>
      </w:r>
      <w:r w:rsidRPr="00A53E42">
        <w:rPr>
          <w:rFonts w:ascii="仿宋" w:eastAsia="仿宋" w:hAnsi="仿宋" w:hint="eastAsia"/>
          <w:color w:val="000000"/>
          <w:kern w:val="0"/>
          <w:sz w:val="32"/>
          <w:szCs w:val="32"/>
        </w:rPr>
        <w:t>填列单位除公务用车外的其他各类交通工具（如船舶、飞机）购置支出（含车辆购置税、牌照费）。</w:t>
      </w:r>
    </w:p>
    <w:p w:rsidR="00F10AA9" w:rsidRPr="00A53E42" w:rsidRDefault="007C5FD3" w:rsidP="00A53E42">
      <w:pPr>
        <w:widowControl/>
        <w:spacing w:after="0" w:line="560" w:lineRule="exact"/>
        <w:ind w:firstLineChars="200" w:firstLine="643"/>
        <w:rPr>
          <w:rFonts w:ascii="仿宋" w:eastAsia="仿宋" w:hAnsi="仿宋"/>
          <w:color w:val="000000"/>
          <w:kern w:val="0"/>
          <w:sz w:val="32"/>
          <w:szCs w:val="32"/>
        </w:rPr>
      </w:pPr>
      <w:r w:rsidRPr="009C2DB8">
        <w:rPr>
          <w:rFonts w:ascii="楷体" w:eastAsia="楷体" w:hAnsi="楷体" w:hint="eastAsia"/>
          <w:b/>
          <w:bCs/>
          <w:color w:val="000000"/>
          <w:kern w:val="0"/>
          <w:sz w:val="32"/>
          <w:szCs w:val="32"/>
        </w:rPr>
        <w:lastRenderedPageBreak/>
        <w:t>（十六）机关运行经费：</w:t>
      </w:r>
      <w:r w:rsidRPr="00A53E42">
        <w:rPr>
          <w:rFonts w:ascii="仿宋" w:eastAsia="仿宋" w:hAnsi="仿宋"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F10AA9" w:rsidRPr="00A53E42" w:rsidRDefault="007C5FD3" w:rsidP="00A53E42">
      <w:pPr>
        <w:widowControl/>
        <w:spacing w:after="0" w:line="560" w:lineRule="exact"/>
        <w:ind w:firstLineChars="200" w:firstLine="643"/>
        <w:rPr>
          <w:rFonts w:ascii="仿宋" w:eastAsia="仿宋" w:hAnsi="仿宋" w:cs="ArialUnicodeMS"/>
          <w:kern w:val="0"/>
          <w:sz w:val="32"/>
          <w:szCs w:val="32"/>
        </w:rPr>
      </w:pPr>
      <w:r w:rsidRPr="009C2DB8">
        <w:rPr>
          <w:rFonts w:ascii="楷体" w:eastAsia="楷体" w:hAnsi="楷体" w:hint="eastAsia"/>
          <w:b/>
          <w:bCs/>
          <w:color w:val="000000"/>
          <w:kern w:val="0"/>
          <w:sz w:val="32"/>
          <w:szCs w:val="32"/>
        </w:rPr>
        <w:t>（十七）经费形式:</w:t>
      </w:r>
      <w:r w:rsidRPr="00A53E42">
        <w:rPr>
          <w:rFonts w:ascii="仿宋" w:eastAsia="仿宋" w:hAnsi="仿宋" w:hint="eastAsia"/>
          <w:color w:val="000000"/>
          <w:kern w:val="0"/>
          <w:sz w:val="32"/>
          <w:szCs w:val="32"/>
        </w:rPr>
        <w:t>按照经费来源，</w:t>
      </w:r>
      <w:r w:rsidRPr="00A53E42">
        <w:rPr>
          <w:rFonts w:ascii="仿宋" w:eastAsia="仿宋" w:hAnsi="仿宋" w:cs="ArialUnicodeMS" w:hint="eastAsia"/>
          <w:kern w:val="0"/>
          <w:sz w:val="32"/>
          <w:szCs w:val="32"/>
        </w:rPr>
        <w:t>可分为财政拨款、财政性资金基本保证、财政性资金定额或定项补助、财政性资金零补助四类。</w:t>
      </w:r>
    </w:p>
    <w:p w:rsidR="00F10AA9" w:rsidRPr="00A53E42" w:rsidRDefault="00F10AA9">
      <w:pPr>
        <w:widowControl/>
        <w:spacing w:after="0" w:line="560" w:lineRule="exact"/>
        <w:rPr>
          <w:rFonts w:ascii="仿宋" w:eastAsia="仿宋" w:hAnsi="仿宋" w:cs="ArialUnicodeMS"/>
          <w:kern w:val="0"/>
          <w:sz w:val="32"/>
          <w:szCs w:val="32"/>
        </w:rPr>
      </w:pPr>
    </w:p>
    <w:sectPr w:rsidR="00F10AA9" w:rsidRPr="00A53E42" w:rsidSect="00F10AA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446" w:rsidRDefault="008E6446" w:rsidP="00F26289">
      <w:pPr>
        <w:spacing w:after="0" w:line="240" w:lineRule="auto"/>
      </w:pPr>
      <w:r>
        <w:separator/>
      </w:r>
    </w:p>
  </w:endnote>
  <w:endnote w:type="continuationSeparator" w:id="1">
    <w:p w:rsidR="008E6446" w:rsidRDefault="008E6446" w:rsidP="00F26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E8132A95-2FF5-4820-A9E6-C2986B2E1551}"/>
  </w:font>
  <w:font w:name="楷体">
    <w:panose1 w:val="02010609060101010101"/>
    <w:charset w:val="86"/>
    <w:family w:val="modern"/>
    <w:pitch w:val="fixed"/>
    <w:sig w:usb0="800002BF" w:usb1="38CF7CFA" w:usb2="00000016" w:usb3="00000000" w:csb0="00040001" w:csb1="00000000"/>
    <w:embedBold r:id="rId2" w:subsetted="1" w:fontKey="{A6B694FB-5DA5-4D77-B0E0-18944F779537}"/>
  </w:font>
  <w:font w:name="仿宋_GB2312">
    <w:altName w:val="SimSun-ExtB"/>
    <w:charset w:val="86"/>
    <w:family w:val="modern"/>
    <w:pitch w:val="default"/>
    <w:sig w:usb0="00000000" w:usb1="00000000" w:usb2="00000000" w:usb3="00000000" w:csb0="00000000" w:csb1="00000000"/>
    <w:embedRegular r:id="rId3" w:subsetted="1" w:fontKey="{351CFA29-A6CF-4F16-87A3-7908C0C1BDE2}"/>
    <w:embedBold r:id="rId4" w:subsetted="1" w:fontKey="{D6E3A49F-5B1D-4E24-BFF3-7ED48FAC123D}"/>
  </w:font>
  <w:font w:name="仿宋">
    <w:panose1 w:val="02010609060101010101"/>
    <w:charset w:val="86"/>
    <w:family w:val="modern"/>
    <w:pitch w:val="fixed"/>
    <w:sig w:usb0="800002BF" w:usb1="38CF7CFA" w:usb2="00000016" w:usb3="00000000" w:csb0="00040001" w:csb1="00000000"/>
    <w:embedRegular r:id="rId5" w:subsetted="1" w:fontKey="{78A92DE3-6727-49D8-BC17-1AB4258E36F6}"/>
    <w:embedBold r:id="rId6" w:subsetted="1" w:fontKey="{AF9248F1-67F8-483C-A68B-E5093F04DD0A}"/>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SimSun-ExtB"/>
    <w:charset w:val="86"/>
    <w:family w:val="modern"/>
    <w:pitch w:val="default"/>
    <w:sig w:usb0="00000000" w:usb1="00000000" w:usb2="00000000" w:usb3="00000000" w:csb0="00000000" w:csb1="00000000"/>
    <w:embedBold r:id="rId7" w:subsetted="1" w:fontKey="{C77DABEE-50A1-4C5D-B6D3-52E2E0EC106D}"/>
  </w:font>
  <w:font w:name="DengXian-Bold">
    <w:altName w:val="宋体"/>
    <w:charset w:val="86"/>
    <w:family w:val="auto"/>
    <w:pitch w:val="default"/>
    <w:sig w:usb0="00000000" w:usb1="0000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446" w:rsidRDefault="008E6446" w:rsidP="00F26289">
      <w:pPr>
        <w:spacing w:after="0" w:line="240" w:lineRule="auto"/>
      </w:pPr>
      <w:r>
        <w:separator/>
      </w:r>
    </w:p>
  </w:footnote>
  <w:footnote w:type="continuationSeparator" w:id="1">
    <w:p w:rsidR="008E6446" w:rsidRDefault="008E6446" w:rsidP="00F262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9603D"/>
    <w:multiLevelType w:val="multilevel"/>
    <w:tmpl w:val="43B9603D"/>
    <w:lvl w:ilvl="0">
      <w:start w:val="1"/>
      <w:numFmt w:val="japaneseCounting"/>
      <w:lvlText w:val="%1、"/>
      <w:lvlJc w:val="left"/>
      <w:pPr>
        <w:ind w:left="1994" w:hanging="720"/>
      </w:pPr>
      <w:rPr>
        <w:rFonts w:hint="default"/>
      </w:rPr>
    </w:lvl>
    <w:lvl w:ilvl="1">
      <w:start w:val="1"/>
      <w:numFmt w:val="lowerLetter"/>
      <w:lvlText w:val="%2)"/>
      <w:lvlJc w:val="left"/>
      <w:pPr>
        <w:ind w:left="2114" w:hanging="420"/>
      </w:pPr>
    </w:lvl>
    <w:lvl w:ilvl="2">
      <w:start w:val="1"/>
      <w:numFmt w:val="lowerRoman"/>
      <w:lvlText w:val="%3."/>
      <w:lvlJc w:val="right"/>
      <w:pPr>
        <w:ind w:left="2534" w:hanging="420"/>
      </w:pPr>
    </w:lvl>
    <w:lvl w:ilvl="3">
      <w:start w:val="1"/>
      <w:numFmt w:val="decimal"/>
      <w:lvlText w:val="%4."/>
      <w:lvlJc w:val="left"/>
      <w:pPr>
        <w:ind w:left="2954" w:hanging="420"/>
      </w:pPr>
    </w:lvl>
    <w:lvl w:ilvl="4">
      <w:start w:val="1"/>
      <w:numFmt w:val="lowerLetter"/>
      <w:lvlText w:val="%5)"/>
      <w:lvlJc w:val="left"/>
      <w:pPr>
        <w:ind w:left="3374" w:hanging="420"/>
      </w:pPr>
    </w:lvl>
    <w:lvl w:ilvl="5">
      <w:start w:val="1"/>
      <w:numFmt w:val="lowerRoman"/>
      <w:lvlText w:val="%6."/>
      <w:lvlJc w:val="right"/>
      <w:pPr>
        <w:ind w:left="3794" w:hanging="420"/>
      </w:pPr>
    </w:lvl>
    <w:lvl w:ilvl="6">
      <w:start w:val="1"/>
      <w:numFmt w:val="decimal"/>
      <w:lvlText w:val="%7."/>
      <w:lvlJc w:val="left"/>
      <w:pPr>
        <w:ind w:left="4214" w:hanging="420"/>
      </w:pPr>
    </w:lvl>
    <w:lvl w:ilvl="7">
      <w:start w:val="1"/>
      <w:numFmt w:val="lowerLetter"/>
      <w:lvlText w:val="%8)"/>
      <w:lvlJc w:val="left"/>
      <w:pPr>
        <w:ind w:left="4634" w:hanging="420"/>
      </w:pPr>
    </w:lvl>
    <w:lvl w:ilvl="8">
      <w:start w:val="1"/>
      <w:numFmt w:val="lowerRoman"/>
      <w:lvlText w:val="%9."/>
      <w:lvlJc w:val="right"/>
      <w:pPr>
        <w:ind w:left="505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1413"/>
    <w:rsid w:val="00017C04"/>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03255"/>
    <w:rsid w:val="002148DA"/>
    <w:rsid w:val="00233705"/>
    <w:rsid w:val="00246D99"/>
    <w:rsid w:val="00257266"/>
    <w:rsid w:val="00262306"/>
    <w:rsid w:val="00275CA2"/>
    <w:rsid w:val="002A65A5"/>
    <w:rsid w:val="002C04C4"/>
    <w:rsid w:val="002C6F0E"/>
    <w:rsid w:val="002D08B0"/>
    <w:rsid w:val="002D1AE3"/>
    <w:rsid w:val="002F2ECE"/>
    <w:rsid w:val="00341C8F"/>
    <w:rsid w:val="0035463A"/>
    <w:rsid w:val="00382692"/>
    <w:rsid w:val="00391D9D"/>
    <w:rsid w:val="003B6C51"/>
    <w:rsid w:val="003C1413"/>
    <w:rsid w:val="003C549F"/>
    <w:rsid w:val="003D5A16"/>
    <w:rsid w:val="003E7DB3"/>
    <w:rsid w:val="00431175"/>
    <w:rsid w:val="004374A3"/>
    <w:rsid w:val="00493686"/>
    <w:rsid w:val="004B6E37"/>
    <w:rsid w:val="004C32BA"/>
    <w:rsid w:val="004C68EF"/>
    <w:rsid w:val="00575922"/>
    <w:rsid w:val="00581A61"/>
    <w:rsid w:val="005A3C0D"/>
    <w:rsid w:val="005A6C90"/>
    <w:rsid w:val="005B37E6"/>
    <w:rsid w:val="005E3FB0"/>
    <w:rsid w:val="005F4B66"/>
    <w:rsid w:val="005F5208"/>
    <w:rsid w:val="00615C31"/>
    <w:rsid w:val="00641318"/>
    <w:rsid w:val="0064405D"/>
    <w:rsid w:val="006660E3"/>
    <w:rsid w:val="00695557"/>
    <w:rsid w:val="006D4EA7"/>
    <w:rsid w:val="0070012A"/>
    <w:rsid w:val="0070664B"/>
    <w:rsid w:val="007071B8"/>
    <w:rsid w:val="007155C2"/>
    <w:rsid w:val="007414DE"/>
    <w:rsid w:val="00760C0C"/>
    <w:rsid w:val="007905A9"/>
    <w:rsid w:val="007C5FD3"/>
    <w:rsid w:val="007E072B"/>
    <w:rsid w:val="007E23CF"/>
    <w:rsid w:val="007E5500"/>
    <w:rsid w:val="007F055B"/>
    <w:rsid w:val="00811C2F"/>
    <w:rsid w:val="00833D46"/>
    <w:rsid w:val="00836215"/>
    <w:rsid w:val="00840A97"/>
    <w:rsid w:val="00872B02"/>
    <w:rsid w:val="00873292"/>
    <w:rsid w:val="008A640A"/>
    <w:rsid w:val="008C0149"/>
    <w:rsid w:val="008D5DED"/>
    <w:rsid w:val="008E25CA"/>
    <w:rsid w:val="008E6446"/>
    <w:rsid w:val="008F34FC"/>
    <w:rsid w:val="00944CD7"/>
    <w:rsid w:val="00961190"/>
    <w:rsid w:val="009831B2"/>
    <w:rsid w:val="009A1ABE"/>
    <w:rsid w:val="009C2DB8"/>
    <w:rsid w:val="009E21A4"/>
    <w:rsid w:val="009F22C6"/>
    <w:rsid w:val="00A037D3"/>
    <w:rsid w:val="00A07E50"/>
    <w:rsid w:val="00A12C15"/>
    <w:rsid w:val="00A15397"/>
    <w:rsid w:val="00A35CE0"/>
    <w:rsid w:val="00A4462E"/>
    <w:rsid w:val="00A44AA4"/>
    <w:rsid w:val="00A53E42"/>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76C6B"/>
    <w:rsid w:val="00C87FAB"/>
    <w:rsid w:val="00C91FF7"/>
    <w:rsid w:val="00C92D15"/>
    <w:rsid w:val="00C94E53"/>
    <w:rsid w:val="00CE3FC3"/>
    <w:rsid w:val="00D0048E"/>
    <w:rsid w:val="00D23E7A"/>
    <w:rsid w:val="00D56D8F"/>
    <w:rsid w:val="00D61063"/>
    <w:rsid w:val="00D76520"/>
    <w:rsid w:val="00DB35AF"/>
    <w:rsid w:val="00DC5E71"/>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10AA9"/>
    <w:rsid w:val="00F252A9"/>
    <w:rsid w:val="00F26289"/>
    <w:rsid w:val="00F679C7"/>
    <w:rsid w:val="00F7711A"/>
    <w:rsid w:val="00F80C72"/>
    <w:rsid w:val="00FA0D58"/>
    <w:rsid w:val="00FA1580"/>
    <w:rsid w:val="00FA56F4"/>
    <w:rsid w:val="00FB4EDA"/>
    <w:rsid w:val="00FD3BD5"/>
    <w:rsid w:val="00FE3DC8"/>
    <w:rsid w:val="04073F84"/>
    <w:rsid w:val="0B60750A"/>
    <w:rsid w:val="10686488"/>
    <w:rsid w:val="10DF728A"/>
    <w:rsid w:val="1264200E"/>
    <w:rsid w:val="134F0D6F"/>
    <w:rsid w:val="141C5B77"/>
    <w:rsid w:val="18D8339D"/>
    <w:rsid w:val="1A21388F"/>
    <w:rsid w:val="1A570D2F"/>
    <w:rsid w:val="214F16B0"/>
    <w:rsid w:val="24926987"/>
    <w:rsid w:val="25FB0C3B"/>
    <w:rsid w:val="284C3FED"/>
    <w:rsid w:val="28FB0B8D"/>
    <w:rsid w:val="2D2B7942"/>
    <w:rsid w:val="2D46481D"/>
    <w:rsid w:val="2E733B28"/>
    <w:rsid w:val="31852B5A"/>
    <w:rsid w:val="32D01238"/>
    <w:rsid w:val="3A6759F8"/>
    <w:rsid w:val="3DAE31EF"/>
    <w:rsid w:val="3DFC59A8"/>
    <w:rsid w:val="3ECF245E"/>
    <w:rsid w:val="3F8A0C52"/>
    <w:rsid w:val="3FB96314"/>
    <w:rsid w:val="422661AD"/>
    <w:rsid w:val="47203BBC"/>
    <w:rsid w:val="53A44FAF"/>
    <w:rsid w:val="594329EC"/>
    <w:rsid w:val="5A5E5876"/>
    <w:rsid w:val="5BEE1540"/>
    <w:rsid w:val="5CB35FCE"/>
    <w:rsid w:val="5DE61A5D"/>
    <w:rsid w:val="5E364C8D"/>
    <w:rsid w:val="5F98724A"/>
    <w:rsid w:val="63C04243"/>
    <w:rsid w:val="649C01C7"/>
    <w:rsid w:val="64AF7263"/>
    <w:rsid w:val="65EF0EA1"/>
    <w:rsid w:val="68E54186"/>
    <w:rsid w:val="690C4DCD"/>
    <w:rsid w:val="699A3F60"/>
    <w:rsid w:val="72902E62"/>
    <w:rsid w:val="73C61104"/>
    <w:rsid w:val="751226C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A9"/>
    <w:pPr>
      <w:widowControl w:val="0"/>
      <w:spacing w:after="160" w:line="480" w:lineRule="auto"/>
      <w:jc w:val="both"/>
    </w:pPr>
    <w:rPr>
      <w:kern w:val="2"/>
      <w:sz w:val="21"/>
      <w:szCs w:val="24"/>
    </w:rPr>
  </w:style>
  <w:style w:type="paragraph" w:styleId="1">
    <w:name w:val="heading 1"/>
    <w:basedOn w:val="a"/>
    <w:next w:val="a"/>
    <w:link w:val="1Char"/>
    <w:uiPriority w:val="9"/>
    <w:qFormat/>
    <w:rsid w:val="00F10A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10A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10AA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10AA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F10AA9"/>
    <w:rPr>
      <w:rFonts w:ascii="宋体" w:hAnsi="Courier New" w:cs="Courier New"/>
      <w:szCs w:val="21"/>
    </w:rPr>
  </w:style>
  <w:style w:type="paragraph" w:styleId="a4">
    <w:name w:val="Date"/>
    <w:basedOn w:val="a"/>
    <w:next w:val="a"/>
    <w:link w:val="Char"/>
    <w:uiPriority w:val="99"/>
    <w:semiHidden/>
    <w:unhideWhenUsed/>
    <w:qFormat/>
    <w:rsid w:val="00F10AA9"/>
    <w:pPr>
      <w:ind w:leftChars="2500" w:left="100"/>
    </w:pPr>
  </w:style>
  <w:style w:type="paragraph" w:styleId="a5">
    <w:name w:val="Balloon Text"/>
    <w:basedOn w:val="a"/>
    <w:link w:val="Char0"/>
    <w:uiPriority w:val="99"/>
    <w:semiHidden/>
    <w:unhideWhenUsed/>
    <w:qFormat/>
    <w:rsid w:val="00F10AA9"/>
    <w:rPr>
      <w:sz w:val="18"/>
      <w:szCs w:val="18"/>
    </w:rPr>
  </w:style>
  <w:style w:type="paragraph" w:styleId="a6">
    <w:name w:val="footer"/>
    <w:basedOn w:val="a"/>
    <w:link w:val="Char1"/>
    <w:uiPriority w:val="99"/>
    <w:unhideWhenUsed/>
    <w:qFormat/>
    <w:rsid w:val="00F10AA9"/>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rsid w:val="00F10A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Subtitle"/>
    <w:basedOn w:val="a"/>
    <w:next w:val="a"/>
    <w:link w:val="Char3"/>
    <w:uiPriority w:val="11"/>
    <w:qFormat/>
    <w:rsid w:val="00F10AA9"/>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9">
    <w:name w:val="Normal (Web)"/>
    <w:basedOn w:val="a"/>
    <w:unhideWhenUsed/>
    <w:qFormat/>
    <w:rsid w:val="00F10AA9"/>
    <w:pPr>
      <w:spacing w:before="100" w:beforeAutospacing="1" w:after="100" w:afterAutospacing="1"/>
      <w:jc w:val="left"/>
    </w:pPr>
    <w:rPr>
      <w:kern w:val="0"/>
      <w:sz w:val="24"/>
    </w:rPr>
  </w:style>
  <w:style w:type="paragraph" w:styleId="aa">
    <w:name w:val="Title"/>
    <w:basedOn w:val="a"/>
    <w:next w:val="a"/>
    <w:link w:val="Char4"/>
    <w:uiPriority w:val="10"/>
    <w:qFormat/>
    <w:rsid w:val="00F10AA9"/>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b">
    <w:name w:val="Table Grid"/>
    <w:basedOn w:val="a1"/>
    <w:uiPriority w:val="1"/>
    <w:qFormat/>
    <w:rsid w:val="00F10AA9"/>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qFormat/>
    <w:rsid w:val="00F10AA9"/>
    <w:rPr>
      <w:sz w:val="18"/>
      <w:szCs w:val="18"/>
    </w:rPr>
  </w:style>
  <w:style w:type="character" w:customStyle="1" w:styleId="Char1">
    <w:name w:val="页脚 Char"/>
    <w:basedOn w:val="a0"/>
    <w:link w:val="a6"/>
    <w:uiPriority w:val="99"/>
    <w:qFormat/>
    <w:rsid w:val="00F10AA9"/>
    <w:rPr>
      <w:sz w:val="18"/>
      <w:szCs w:val="18"/>
    </w:rPr>
  </w:style>
  <w:style w:type="paragraph" w:styleId="ac">
    <w:name w:val="No Spacing"/>
    <w:link w:val="Char5"/>
    <w:uiPriority w:val="1"/>
    <w:qFormat/>
    <w:rsid w:val="00F10AA9"/>
    <w:pPr>
      <w:spacing w:after="160" w:line="480" w:lineRule="auto"/>
    </w:pPr>
    <w:rPr>
      <w:rFonts w:asciiTheme="minorHAnsi" w:eastAsiaTheme="minorEastAsia" w:hAnsiTheme="minorHAnsi" w:cstheme="minorBidi"/>
      <w:sz w:val="22"/>
      <w:szCs w:val="22"/>
    </w:rPr>
  </w:style>
  <w:style w:type="character" w:customStyle="1" w:styleId="Char5">
    <w:name w:val="无间隔 Char"/>
    <w:basedOn w:val="a0"/>
    <w:link w:val="ac"/>
    <w:uiPriority w:val="1"/>
    <w:qFormat/>
    <w:rsid w:val="00F10AA9"/>
    <w:rPr>
      <w:kern w:val="0"/>
      <w:sz w:val="22"/>
    </w:rPr>
  </w:style>
  <w:style w:type="character" w:customStyle="1" w:styleId="Char0">
    <w:name w:val="批注框文本 Char"/>
    <w:basedOn w:val="a0"/>
    <w:link w:val="a5"/>
    <w:uiPriority w:val="99"/>
    <w:semiHidden/>
    <w:qFormat/>
    <w:rsid w:val="00F10AA9"/>
    <w:rPr>
      <w:rFonts w:ascii="Times New Roman" w:eastAsia="宋体" w:hAnsi="Times New Roman" w:cs="Times New Roman"/>
      <w:sz w:val="18"/>
      <w:szCs w:val="18"/>
    </w:rPr>
  </w:style>
  <w:style w:type="character" w:customStyle="1" w:styleId="Char4">
    <w:name w:val="标题 Char"/>
    <w:basedOn w:val="a0"/>
    <w:link w:val="aa"/>
    <w:uiPriority w:val="10"/>
    <w:qFormat/>
    <w:rsid w:val="00F10AA9"/>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8"/>
    <w:uiPriority w:val="11"/>
    <w:qFormat/>
    <w:rsid w:val="00F10AA9"/>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F10AA9"/>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F10AA9"/>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F10AA9"/>
    <w:rPr>
      <w:rFonts w:asciiTheme="minorHAnsi" w:eastAsiaTheme="minorEastAsia" w:hAnsiTheme="minorEastAsia" w:cstheme="minorBidi"/>
      <w:szCs w:val="22"/>
      <w:lang w:eastAsia="zh-CN"/>
    </w:rPr>
  </w:style>
  <w:style w:type="character" w:customStyle="1" w:styleId="Style4">
    <w:name w:val="Style4"/>
    <w:basedOn w:val="a0"/>
    <w:uiPriority w:val="1"/>
    <w:qFormat/>
    <w:rsid w:val="00F10AA9"/>
    <w:rPr>
      <w:rFonts w:asciiTheme="minorHAnsi" w:eastAsiaTheme="minorEastAsia" w:hAnsiTheme="minorEastAsia" w:cstheme="minorBidi"/>
      <w:szCs w:val="22"/>
      <w:lang w:eastAsia="zh-CN"/>
    </w:rPr>
  </w:style>
  <w:style w:type="character" w:customStyle="1" w:styleId="Style5">
    <w:name w:val="Style5"/>
    <w:basedOn w:val="a0"/>
    <w:uiPriority w:val="1"/>
    <w:qFormat/>
    <w:rsid w:val="00F10AA9"/>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F10AA9"/>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F10AA9"/>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F10AA9"/>
    <w:rPr>
      <w:rFonts w:ascii="Times New Roman" w:eastAsia="宋体" w:hAnsi="Times New Roman" w:cs="Times New Roman"/>
      <w:b/>
      <w:bCs/>
      <w:sz w:val="32"/>
      <w:szCs w:val="32"/>
    </w:rPr>
  </w:style>
  <w:style w:type="character" w:customStyle="1" w:styleId="4Char">
    <w:name w:val="标题 4 Char"/>
    <w:basedOn w:val="a0"/>
    <w:link w:val="4"/>
    <w:uiPriority w:val="9"/>
    <w:qFormat/>
    <w:rsid w:val="00F10AA9"/>
    <w:rPr>
      <w:rFonts w:asciiTheme="majorHAnsi" w:eastAsiaTheme="majorEastAsia" w:hAnsiTheme="majorHAnsi" w:cstheme="majorBidi"/>
      <w:b/>
      <w:bCs/>
      <w:sz w:val="28"/>
      <w:szCs w:val="28"/>
    </w:rPr>
  </w:style>
  <w:style w:type="character" w:customStyle="1" w:styleId="Char">
    <w:name w:val="日期 Char"/>
    <w:basedOn w:val="a0"/>
    <w:link w:val="a4"/>
    <w:uiPriority w:val="99"/>
    <w:semiHidden/>
    <w:qFormat/>
    <w:rsid w:val="00F10AA9"/>
    <w:rPr>
      <w:rFonts w:ascii="Times New Roman" w:eastAsia="宋体" w:hAnsi="Times New Roman" w:cs="Times New Roman"/>
      <w:szCs w:val="24"/>
    </w:rPr>
  </w:style>
  <w:style w:type="paragraph" w:styleId="ad">
    <w:name w:val="List Paragraph"/>
    <w:basedOn w:val="a"/>
    <w:uiPriority w:val="99"/>
    <w:unhideWhenUsed/>
    <w:qFormat/>
    <w:rsid w:val="00F10AA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0024216-244C-4787-B474-AB4FB837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22</Pages>
  <Words>986</Words>
  <Characters>5624</Characters>
  <Application>Microsoft Office Word</Application>
  <DocSecurity>0</DocSecurity>
  <Lines>46</Lines>
  <Paragraphs>13</Paragraphs>
  <ScaleCrop>false</ScaleCrop>
  <Company>Microsoft</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微软用户</cp:lastModifiedBy>
  <cp:revision>30</cp:revision>
  <cp:lastPrinted>2019-09-27T00:42:00Z</cp:lastPrinted>
  <dcterms:created xsi:type="dcterms:W3CDTF">2019-09-26T01:09:00Z</dcterms:created>
  <dcterms:modified xsi:type="dcterms:W3CDTF">2021-05-27T09:50:00Z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